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AF90" w14:textId="6BF50BA1" w:rsidR="00C87243" w:rsidRPr="00C87243" w:rsidRDefault="00C25D3B" w:rsidP="00C87243">
      <w:r>
        <w:rPr>
          <w:noProof/>
          <w:lang w:eastAsia="en-GB"/>
        </w:rPr>
        <w:drawing>
          <wp:anchor distT="0" distB="0" distL="114300" distR="114300" simplePos="0" relativeHeight="251659266" behindDoc="0" locked="0" layoutInCell="1" allowOverlap="1" wp14:anchorId="32CC1A26" wp14:editId="1E80481C">
            <wp:simplePos x="0" y="0"/>
            <wp:positionH relativeFrom="column">
              <wp:posOffset>-619125</wp:posOffset>
            </wp:positionH>
            <wp:positionV relativeFrom="paragraph">
              <wp:posOffset>9525</wp:posOffset>
            </wp:positionV>
            <wp:extent cx="1871634" cy="1207113"/>
            <wp:effectExtent l="0" t="0" r="0" b="0"/>
            <wp:wrapNone/>
            <wp:docPr id="384513659" name="Picture 1" descr="A logo with peop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13659" name="Picture 1" descr="A logo with people in the cen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71634" cy="1207113"/>
                    </a:xfrm>
                    <a:prstGeom prst="rect">
                      <a:avLst/>
                    </a:prstGeom>
                  </pic:spPr>
                </pic:pic>
              </a:graphicData>
            </a:graphic>
          </wp:anchor>
        </w:drawing>
      </w:r>
      <w:r w:rsidR="004E6061">
        <w:rPr>
          <w:noProof/>
          <w:lang w:eastAsia="en-GB"/>
        </w:rPr>
        <w:drawing>
          <wp:anchor distT="0" distB="0" distL="114300" distR="114300" simplePos="0" relativeHeight="251658240" behindDoc="1" locked="0" layoutInCell="1" allowOverlap="1" wp14:anchorId="12D00F2B" wp14:editId="37571A5E">
            <wp:simplePos x="0" y="0"/>
            <wp:positionH relativeFrom="column">
              <wp:posOffset>4668732</wp:posOffset>
            </wp:positionH>
            <wp:positionV relativeFrom="paragraph">
              <wp:posOffset>0</wp:posOffset>
            </wp:positionV>
            <wp:extent cx="1549400" cy="1131570"/>
            <wp:effectExtent l="0" t="0" r="0" b="0"/>
            <wp:wrapTight wrapText="bothSides">
              <wp:wrapPolygon edited="0">
                <wp:start x="10623" y="0"/>
                <wp:lineTo x="9561" y="1091"/>
                <wp:lineTo x="6639" y="5455"/>
                <wp:lineTo x="0" y="6182"/>
                <wp:lineTo x="0" y="14182"/>
                <wp:lineTo x="8233" y="17455"/>
                <wp:lineTo x="7967" y="21091"/>
                <wp:lineTo x="21246" y="21091"/>
                <wp:lineTo x="21246" y="19273"/>
                <wp:lineTo x="16200" y="17455"/>
                <wp:lineTo x="18325" y="17455"/>
                <wp:lineTo x="20449" y="14545"/>
                <wp:lineTo x="20184" y="11636"/>
                <wp:lineTo x="21246" y="10182"/>
                <wp:lineTo x="20715" y="9455"/>
                <wp:lineTo x="12482" y="5818"/>
                <wp:lineTo x="16466" y="2909"/>
                <wp:lineTo x="16731" y="1818"/>
                <wp:lineTo x="14341" y="0"/>
                <wp:lineTo x="1062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382_TMET_Logo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9400" cy="1131570"/>
                    </a:xfrm>
                    <a:prstGeom prst="rect">
                      <a:avLst/>
                    </a:prstGeom>
                  </pic:spPr>
                </pic:pic>
              </a:graphicData>
            </a:graphic>
            <wp14:sizeRelH relativeFrom="page">
              <wp14:pctWidth>0</wp14:pctWidth>
            </wp14:sizeRelH>
            <wp14:sizeRelV relativeFrom="page">
              <wp14:pctHeight>0</wp14:pctHeight>
            </wp14:sizeRelV>
          </wp:anchor>
        </w:drawing>
      </w:r>
    </w:p>
    <w:p w14:paraId="624FE0C8" w14:textId="77777777" w:rsidR="00C414E5" w:rsidRDefault="00C414E5" w:rsidP="00C87243">
      <w:pPr>
        <w:tabs>
          <w:tab w:val="left" w:pos="3090"/>
        </w:tabs>
        <w:jc w:val="center"/>
        <w:rPr>
          <w:b/>
          <w:sz w:val="28"/>
        </w:rPr>
      </w:pPr>
    </w:p>
    <w:p w14:paraId="2D6F3EB6" w14:textId="22F7F928" w:rsidR="00C87243" w:rsidRDefault="004E6061" w:rsidP="00BA0168">
      <w:pPr>
        <w:tabs>
          <w:tab w:val="left" w:pos="3090"/>
        </w:tabs>
        <w:spacing w:line="480" w:lineRule="auto"/>
        <w:jc w:val="center"/>
        <w:rPr>
          <w:b/>
          <w:sz w:val="28"/>
        </w:rPr>
      </w:pPr>
      <w:r>
        <w:rPr>
          <w:b/>
          <w:sz w:val="28"/>
        </w:rPr>
        <w:t xml:space="preserve">                     </w:t>
      </w:r>
      <w:r w:rsidR="006D6E60">
        <w:rPr>
          <w:b/>
          <w:sz w:val="28"/>
        </w:rPr>
        <w:t xml:space="preserve">Attendance Policy </w:t>
      </w:r>
    </w:p>
    <w:p w14:paraId="790161C3" w14:textId="3298916D" w:rsidR="00C414E5" w:rsidRDefault="00C414E5" w:rsidP="00BA0168">
      <w:pPr>
        <w:tabs>
          <w:tab w:val="left" w:pos="2595"/>
        </w:tabs>
        <w:rPr>
          <w:rFonts w:eastAsia="MS Mincho" w:cs="Times New Roman"/>
          <w:b/>
          <w:lang w:val="en-US"/>
        </w:rPr>
      </w:pPr>
    </w:p>
    <w:tbl>
      <w:tblPr>
        <w:tblStyle w:val="TableGrid"/>
        <w:tblW w:w="9016" w:type="dxa"/>
        <w:tblInd w:w="-5" w:type="dxa"/>
        <w:tblLook w:val="04A0" w:firstRow="1" w:lastRow="0" w:firstColumn="1" w:lastColumn="0" w:noHBand="0" w:noVBand="1"/>
      </w:tblPr>
      <w:tblGrid>
        <w:gridCol w:w="1843"/>
        <w:gridCol w:w="7173"/>
      </w:tblGrid>
      <w:tr w:rsidR="00C414E5" w14:paraId="312DE9B7" w14:textId="77777777" w:rsidTr="00B80354">
        <w:tc>
          <w:tcPr>
            <w:tcW w:w="1843" w:type="dxa"/>
            <w:shd w:val="clear" w:color="auto" w:fill="BCE08A"/>
          </w:tcPr>
          <w:p w14:paraId="45108122" w14:textId="77777777" w:rsidR="00C414E5" w:rsidRPr="00363A9E" w:rsidRDefault="00C414E5" w:rsidP="007B49A1">
            <w:pPr>
              <w:ind w:right="-22"/>
              <w:rPr>
                <w:rFonts w:eastAsia="MS Mincho" w:cs="Times New Roman"/>
                <w:b/>
                <w:lang w:val="en-US"/>
              </w:rPr>
            </w:pPr>
            <w:r w:rsidRPr="00363A9E">
              <w:rPr>
                <w:rFonts w:eastAsia="MS Mincho" w:cs="Times New Roman"/>
                <w:b/>
                <w:lang w:val="en-US"/>
              </w:rPr>
              <w:t>Version:</w:t>
            </w:r>
          </w:p>
        </w:tc>
        <w:tc>
          <w:tcPr>
            <w:tcW w:w="7173" w:type="dxa"/>
          </w:tcPr>
          <w:p w14:paraId="40D47233" w14:textId="5F3624DA" w:rsidR="00BA0168" w:rsidRPr="00363A9E" w:rsidRDefault="00D90500" w:rsidP="007B49A1">
            <w:pPr>
              <w:ind w:right="-22"/>
              <w:rPr>
                <w:rFonts w:eastAsia="MS Mincho" w:cs="Times New Roman"/>
                <w:lang w:val="en-US"/>
              </w:rPr>
            </w:pPr>
            <w:r>
              <w:rPr>
                <w:rFonts w:eastAsia="MS Mincho" w:cs="Times New Roman"/>
                <w:lang w:val="en-US"/>
              </w:rPr>
              <w:t>3</w:t>
            </w:r>
            <w:r w:rsidR="00B80354">
              <w:rPr>
                <w:rFonts w:eastAsia="MS Mincho" w:cs="Times New Roman"/>
                <w:lang w:val="en-US"/>
              </w:rPr>
              <w:t>.0</w:t>
            </w:r>
          </w:p>
        </w:tc>
      </w:tr>
      <w:tr w:rsidR="00C414E5" w14:paraId="415BFA15" w14:textId="77777777" w:rsidTr="00B80354">
        <w:tc>
          <w:tcPr>
            <w:tcW w:w="1843" w:type="dxa"/>
            <w:shd w:val="clear" w:color="auto" w:fill="BCE08A"/>
          </w:tcPr>
          <w:p w14:paraId="496BED7E" w14:textId="1E4CF494" w:rsidR="00C414E5" w:rsidRPr="00363A9E" w:rsidRDefault="001D74ED" w:rsidP="007B49A1">
            <w:pPr>
              <w:ind w:right="-22"/>
              <w:rPr>
                <w:rFonts w:eastAsia="MS Mincho" w:cs="Times New Roman"/>
                <w:b/>
                <w:lang w:val="en-US"/>
              </w:rPr>
            </w:pPr>
            <w:r>
              <w:rPr>
                <w:rFonts w:eastAsia="MS Mincho" w:cs="Times New Roman"/>
                <w:b/>
                <w:lang w:val="en-US"/>
              </w:rPr>
              <w:t>Last updated</w:t>
            </w:r>
            <w:r w:rsidR="00C414E5" w:rsidRPr="00363A9E">
              <w:rPr>
                <w:rFonts w:eastAsia="MS Mincho" w:cs="Times New Roman"/>
                <w:b/>
                <w:lang w:val="en-US"/>
              </w:rPr>
              <w:t>:</w:t>
            </w:r>
          </w:p>
        </w:tc>
        <w:tc>
          <w:tcPr>
            <w:tcW w:w="7173" w:type="dxa"/>
          </w:tcPr>
          <w:p w14:paraId="5273D916" w14:textId="3F936E50" w:rsidR="00BA0168" w:rsidRPr="00363A9E" w:rsidRDefault="009F26A0" w:rsidP="007B49A1">
            <w:pPr>
              <w:ind w:right="-22"/>
              <w:rPr>
                <w:rFonts w:eastAsia="MS Mincho" w:cs="Times New Roman"/>
                <w:lang w:val="en-US"/>
              </w:rPr>
            </w:pPr>
            <w:r>
              <w:rPr>
                <w:rFonts w:eastAsia="MS Mincho" w:cs="Times New Roman"/>
                <w:lang w:val="en-US"/>
              </w:rPr>
              <w:t>June</w:t>
            </w:r>
            <w:r w:rsidR="00B80354">
              <w:rPr>
                <w:rFonts w:eastAsia="MS Mincho" w:cs="Times New Roman"/>
                <w:lang w:val="en-US"/>
              </w:rPr>
              <w:t xml:space="preserve"> 202</w:t>
            </w:r>
            <w:r w:rsidR="008C41AB">
              <w:rPr>
                <w:rFonts w:eastAsia="MS Mincho" w:cs="Times New Roman"/>
                <w:lang w:val="en-US"/>
              </w:rPr>
              <w:t>5</w:t>
            </w:r>
          </w:p>
        </w:tc>
      </w:tr>
      <w:tr w:rsidR="00EE64D1" w14:paraId="60879A7D" w14:textId="77777777" w:rsidTr="00B80354">
        <w:trPr>
          <w:trHeight w:val="259"/>
        </w:trPr>
        <w:tc>
          <w:tcPr>
            <w:tcW w:w="1843" w:type="dxa"/>
            <w:shd w:val="clear" w:color="auto" w:fill="BCE08A"/>
          </w:tcPr>
          <w:p w14:paraId="2B383748" w14:textId="77777777" w:rsidR="00EE64D1" w:rsidRPr="00363A9E" w:rsidRDefault="00EE64D1" w:rsidP="00EE64D1">
            <w:pPr>
              <w:ind w:right="-22"/>
              <w:rPr>
                <w:rFonts w:eastAsia="MS Mincho" w:cs="Times New Roman"/>
                <w:b/>
                <w:lang w:val="en-US"/>
              </w:rPr>
            </w:pPr>
            <w:r w:rsidRPr="00363A9E">
              <w:rPr>
                <w:rFonts w:eastAsia="MS Mincho" w:cs="Times New Roman"/>
                <w:b/>
                <w:lang w:val="en-US"/>
              </w:rPr>
              <w:t>Ratified by:</w:t>
            </w:r>
          </w:p>
        </w:tc>
        <w:tc>
          <w:tcPr>
            <w:tcW w:w="7173" w:type="dxa"/>
          </w:tcPr>
          <w:p w14:paraId="6C0A41B4" w14:textId="02394E74" w:rsidR="00286A3A" w:rsidRPr="00B80354" w:rsidRDefault="00B80354" w:rsidP="00286A3A">
            <w:pPr>
              <w:ind w:right="-22"/>
              <w:rPr>
                <w:rFonts w:eastAsia="MS Mincho" w:cs="Times New Roman"/>
                <w:lang w:val="en-US"/>
              </w:rPr>
            </w:pPr>
            <w:r w:rsidRPr="00CD7A57">
              <w:rPr>
                <w:rFonts w:eastAsia="MS Mincho" w:cs="Times New Roman"/>
                <w:lang w:val="en-US"/>
              </w:rPr>
              <w:t>Board of Trustees</w:t>
            </w:r>
          </w:p>
        </w:tc>
      </w:tr>
      <w:tr w:rsidR="00C414E5" w14:paraId="37957842" w14:textId="77777777" w:rsidTr="00B80354">
        <w:tc>
          <w:tcPr>
            <w:tcW w:w="1843" w:type="dxa"/>
            <w:shd w:val="clear" w:color="auto" w:fill="BCE08A"/>
          </w:tcPr>
          <w:p w14:paraId="4D3E903D" w14:textId="77777777" w:rsidR="00C414E5" w:rsidRPr="00363A9E" w:rsidRDefault="00C414E5" w:rsidP="007B49A1">
            <w:pPr>
              <w:ind w:right="-22"/>
              <w:rPr>
                <w:rFonts w:eastAsia="MS Mincho" w:cs="Times New Roman"/>
                <w:b/>
                <w:lang w:val="en-US"/>
              </w:rPr>
            </w:pPr>
            <w:r w:rsidRPr="00363A9E">
              <w:rPr>
                <w:rFonts w:eastAsia="MS Mincho" w:cs="Times New Roman"/>
                <w:b/>
                <w:lang w:val="en-US"/>
              </w:rPr>
              <w:t>Date ratified:</w:t>
            </w:r>
          </w:p>
        </w:tc>
        <w:tc>
          <w:tcPr>
            <w:tcW w:w="7173" w:type="dxa"/>
          </w:tcPr>
          <w:p w14:paraId="7F88A100" w14:textId="2E717754" w:rsidR="00BA0168" w:rsidRPr="00E82003" w:rsidRDefault="00CD7A57" w:rsidP="00B80354">
            <w:pPr>
              <w:ind w:right="-22"/>
              <w:rPr>
                <w:rFonts w:eastAsia="MS Mincho" w:cs="Times New Roman"/>
                <w:lang w:val="en-US"/>
              </w:rPr>
            </w:pPr>
            <w:r w:rsidRPr="00E82003">
              <w:rPr>
                <w:rFonts w:eastAsia="MS Mincho" w:cs="Times New Roman"/>
                <w:lang w:val="en-US"/>
              </w:rPr>
              <w:t>28</w:t>
            </w:r>
            <w:r w:rsidRPr="00E82003">
              <w:rPr>
                <w:rFonts w:eastAsia="MS Mincho" w:cs="Times New Roman"/>
                <w:vertAlign w:val="superscript"/>
                <w:lang w:val="en-US"/>
              </w:rPr>
              <w:t>th</w:t>
            </w:r>
            <w:r w:rsidRPr="00E82003">
              <w:rPr>
                <w:rFonts w:eastAsia="MS Mincho" w:cs="Times New Roman"/>
                <w:lang w:val="en-US"/>
              </w:rPr>
              <w:t xml:space="preserve"> August 202</w:t>
            </w:r>
            <w:r w:rsidR="003160EA" w:rsidRPr="00E82003">
              <w:rPr>
                <w:rFonts w:eastAsia="MS Mincho" w:cs="Times New Roman"/>
                <w:lang w:val="en-US"/>
              </w:rPr>
              <w:t>5</w:t>
            </w:r>
          </w:p>
        </w:tc>
      </w:tr>
      <w:tr w:rsidR="00C414E5" w14:paraId="15143C01" w14:textId="77777777" w:rsidTr="00B80354">
        <w:tc>
          <w:tcPr>
            <w:tcW w:w="1843" w:type="dxa"/>
            <w:shd w:val="clear" w:color="auto" w:fill="BCE08A"/>
          </w:tcPr>
          <w:p w14:paraId="7C334E2B" w14:textId="6E291150" w:rsidR="00C414E5" w:rsidRPr="00363A9E" w:rsidRDefault="00B80354" w:rsidP="007B49A1">
            <w:pPr>
              <w:ind w:right="-22"/>
              <w:rPr>
                <w:rFonts w:eastAsia="MS Mincho" w:cs="Times New Roman"/>
                <w:b/>
                <w:lang w:val="en-US"/>
              </w:rPr>
            </w:pPr>
            <w:r>
              <w:rPr>
                <w:rFonts w:eastAsia="MS Mincho" w:cs="Times New Roman"/>
                <w:b/>
                <w:lang w:val="en-US"/>
              </w:rPr>
              <w:t>Next r</w:t>
            </w:r>
            <w:r w:rsidR="00C414E5" w:rsidRPr="00363A9E">
              <w:rPr>
                <w:rFonts w:eastAsia="MS Mincho" w:cs="Times New Roman"/>
                <w:b/>
                <w:lang w:val="en-US"/>
              </w:rPr>
              <w:t>eview date:</w:t>
            </w:r>
          </w:p>
        </w:tc>
        <w:tc>
          <w:tcPr>
            <w:tcW w:w="7173" w:type="dxa"/>
          </w:tcPr>
          <w:p w14:paraId="6C5F0A1F" w14:textId="1E43109C" w:rsidR="00BA0168" w:rsidRPr="00E82003" w:rsidRDefault="003160EA" w:rsidP="007B49A1">
            <w:pPr>
              <w:ind w:right="-22"/>
              <w:rPr>
                <w:rFonts w:eastAsia="MS Mincho" w:cs="Times New Roman"/>
                <w:lang w:val="en-US"/>
              </w:rPr>
            </w:pPr>
            <w:r w:rsidRPr="00E82003">
              <w:rPr>
                <w:rFonts w:eastAsia="MS Mincho" w:cs="Times New Roman"/>
                <w:lang w:val="en-US"/>
              </w:rPr>
              <w:t>August</w:t>
            </w:r>
            <w:r w:rsidR="00B6046C" w:rsidRPr="00E82003">
              <w:rPr>
                <w:rFonts w:eastAsia="MS Mincho" w:cs="Times New Roman"/>
                <w:lang w:val="en-US"/>
              </w:rPr>
              <w:t xml:space="preserve"> 202</w:t>
            </w:r>
            <w:r w:rsidR="008C41AB" w:rsidRPr="00E82003">
              <w:rPr>
                <w:rFonts w:eastAsia="MS Mincho" w:cs="Times New Roman"/>
                <w:lang w:val="en-US"/>
              </w:rPr>
              <w:t>6</w:t>
            </w:r>
          </w:p>
        </w:tc>
      </w:tr>
    </w:tbl>
    <w:p w14:paraId="444EA5D7" w14:textId="77777777" w:rsidR="00C414E5" w:rsidRDefault="00C414E5" w:rsidP="00C414E5">
      <w:pPr>
        <w:spacing w:after="0" w:line="240" w:lineRule="auto"/>
        <w:ind w:left="-426" w:right="-22"/>
        <w:rPr>
          <w:rFonts w:eastAsia="MS Mincho" w:cs="Times New Roman"/>
          <w:b/>
          <w:lang w:val="en-US"/>
        </w:rPr>
      </w:pPr>
    </w:p>
    <w:p w14:paraId="183CFAC8" w14:textId="77777777" w:rsidR="00C414E5" w:rsidRDefault="00C414E5" w:rsidP="00EE64D1">
      <w:pPr>
        <w:spacing w:after="0" w:line="240" w:lineRule="auto"/>
        <w:ind w:right="-22"/>
        <w:rPr>
          <w:rFonts w:eastAsia="MS Mincho" w:cs="Times New Roman"/>
          <w:b/>
          <w:lang w:val="en-US"/>
        </w:rPr>
      </w:pPr>
      <w:r>
        <w:rPr>
          <w:rFonts w:eastAsia="MS Mincho" w:cs="Times New Roman"/>
          <w:b/>
          <w:lang w:val="en-US"/>
        </w:rPr>
        <w:t>Revision History:</w:t>
      </w:r>
    </w:p>
    <w:p w14:paraId="766D7DAE" w14:textId="77777777" w:rsidR="00C414E5" w:rsidRPr="00C87243" w:rsidRDefault="00C414E5" w:rsidP="00C414E5">
      <w:pPr>
        <w:spacing w:after="0" w:line="240" w:lineRule="auto"/>
        <w:ind w:left="-426" w:right="-22"/>
        <w:rPr>
          <w:rFonts w:eastAsia="MS Mincho" w:cs="Times New Roman"/>
          <w:b/>
          <w:lang w:val="en-US"/>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16"/>
        <w:gridCol w:w="859"/>
        <w:gridCol w:w="5805"/>
      </w:tblGrid>
      <w:tr w:rsidR="00C414E5" w:rsidRPr="00C87243" w14:paraId="1411210C" w14:textId="77777777" w:rsidTr="003A702C">
        <w:tc>
          <w:tcPr>
            <w:tcW w:w="993" w:type="dxa"/>
            <w:shd w:val="clear" w:color="auto" w:fill="BCE08A"/>
            <w:vAlign w:val="center"/>
          </w:tcPr>
          <w:p w14:paraId="617B70CC"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Version</w:t>
            </w:r>
          </w:p>
        </w:tc>
        <w:tc>
          <w:tcPr>
            <w:tcW w:w="1416" w:type="dxa"/>
            <w:shd w:val="clear" w:color="auto" w:fill="BCE08A"/>
            <w:vAlign w:val="center"/>
          </w:tcPr>
          <w:p w14:paraId="57A33439"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Date</w:t>
            </w:r>
          </w:p>
        </w:tc>
        <w:tc>
          <w:tcPr>
            <w:tcW w:w="859" w:type="dxa"/>
            <w:shd w:val="clear" w:color="auto" w:fill="BCE08A"/>
            <w:vAlign w:val="center"/>
          </w:tcPr>
          <w:p w14:paraId="2B17610D"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Author</w:t>
            </w:r>
          </w:p>
        </w:tc>
        <w:tc>
          <w:tcPr>
            <w:tcW w:w="5805" w:type="dxa"/>
            <w:shd w:val="clear" w:color="auto" w:fill="BCE08A"/>
            <w:vAlign w:val="center"/>
          </w:tcPr>
          <w:p w14:paraId="3AF2EA3E" w14:textId="77777777" w:rsidR="00C414E5" w:rsidRPr="00363A9E" w:rsidRDefault="00C414E5" w:rsidP="00EE64D1">
            <w:pPr>
              <w:spacing w:after="0" w:line="240" w:lineRule="auto"/>
              <w:ind w:right="-22"/>
              <w:rPr>
                <w:rFonts w:eastAsia="MS Mincho" w:cs="Times New Roman"/>
                <w:b/>
                <w:lang w:val="en-US"/>
              </w:rPr>
            </w:pPr>
            <w:r w:rsidRPr="00363A9E">
              <w:rPr>
                <w:rFonts w:eastAsia="MS Mincho" w:cs="Times New Roman"/>
                <w:b/>
                <w:lang w:val="en-US"/>
              </w:rPr>
              <w:t>Summary of Changes:</w:t>
            </w:r>
          </w:p>
        </w:tc>
      </w:tr>
      <w:tr w:rsidR="00711B6B" w:rsidRPr="00C87243" w14:paraId="7ED3ACC3" w14:textId="77777777" w:rsidTr="003A702C">
        <w:tc>
          <w:tcPr>
            <w:tcW w:w="993" w:type="dxa"/>
            <w:shd w:val="clear" w:color="auto" w:fill="auto"/>
            <w:vAlign w:val="center"/>
          </w:tcPr>
          <w:p w14:paraId="702D78A3" w14:textId="14DB0244" w:rsidR="00711B6B" w:rsidRPr="00363A9E"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 xml:space="preserve">   3.0</w:t>
            </w:r>
          </w:p>
        </w:tc>
        <w:tc>
          <w:tcPr>
            <w:tcW w:w="1416" w:type="dxa"/>
            <w:shd w:val="clear" w:color="auto" w:fill="auto"/>
            <w:vAlign w:val="center"/>
          </w:tcPr>
          <w:p w14:paraId="1B79F6A9" w14:textId="30F2A560" w:rsidR="00711B6B" w:rsidRPr="00363A9E"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 xml:space="preserve">    05/08/2025</w:t>
            </w:r>
          </w:p>
        </w:tc>
        <w:tc>
          <w:tcPr>
            <w:tcW w:w="859" w:type="dxa"/>
            <w:shd w:val="clear" w:color="auto" w:fill="auto"/>
            <w:vAlign w:val="center"/>
          </w:tcPr>
          <w:p w14:paraId="30F8652C" w14:textId="67BF0FF7" w:rsidR="00711B6B" w:rsidRPr="00363A9E" w:rsidRDefault="00711B6B" w:rsidP="00711B6B">
            <w:pPr>
              <w:autoSpaceDE w:val="0"/>
              <w:autoSpaceDN w:val="0"/>
              <w:adjustRightInd w:val="0"/>
              <w:spacing w:after="0" w:line="240" w:lineRule="auto"/>
              <w:ind w:left="-426" w:right="-22"/>
              <w:jc w:val="center"/>
              <w:rPr>
                <w:rFonts w:eastAsia="MS Mincho" w:cs="Tw Cen MT"/>
                <w:color w:val="000000"/>
                <w:szCs w:val="20"/>
                <w:lang w:val="en-US" w:eastAsia="en-GB"/>
              </w:rPr>
            </w:pPr>
            <w:r>
              <w:rPr>
                <w:rFonts w:eastAsia="MS Mincho" w:cs="Tw Cen MT"/>
                <w:color w:val="000000"/>
                <w:szCs w:val="20"/>
                <w:lang w:val="en-US" w:eastAsia="en-GB"/>
              </w:rPr>
              <w:t>GA</w:t>
            </w:r>
          </w:p>
        </w:tc>
        <w:tc>
          <w:tcPr>
            <w:tcW w:w="5805" w:type="dxa"/>
            <w:shd w:val="clear" w:color="auto" w:fill="auto"/>
            <w:vAlign w:val="center"/>
          </w:tcPr>
          <w:p w14:paraId="27D46A7F" w14:textId="58144566"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Section 16 - Clarification of the purpose of home visits</w:t>
            </w:r>
          </w:p>
          <w:p w14:paraId="5D1CB7AD" w14:textId="4CC96225"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 xml:space="preserve">Section 23 </w:t>
            </w:r>
            <w:r w:rsidR="007128A3">
              <w:rPr>
                <w:rFonts w:eastAsia="MS Mincho" w:cs="Tw Cen MT"/>
                <w:color w:val="000000"/>
                <w:szCs w:val="20"/>
                <w:lang w:val="en-US" w:eastAsia="en-GB"/>
              </w:rPr>
              <w:t>–</w:t>
            </w:r>
            <w:r>
              <w:rPr>
                <w:rFonts w:eastAsia="MS Mincho" w:cs="Tw Cen MT"/>
                <w:color w:val="000000"/>
                <w:szCs w:val="20"/>
                <w:lang w:val="en-US" w:eastAsia="en-GB"/>
              </w:rPr>
              <w:t xml:space="preserve"> </w:t>
            </w:r>
            <w:r w:rsidR="007128A3">
              <w:rPr>
                <w:rFonts w:eastAsia="MS Mincho" w:cs="Tw Cen MT"/>
                <w:color w:val="000000"/>
                <w:szCs w:val="20"/>
                <w:lang w:val="en-US" w:eastAsia="en-GB"/>
              </w:rPr>
              <w:t xml:space="preserve">Updates to </w:t>
            </w:r>
            <w:r>
              <w:rPr>
                <w:rFonts w:eastAsia="MS Mincho" w:cs="Tw Cen MT"/>
                <w:color w:val="000000"/>
                <w:szCs w:val="20"/>
                <w:lang w:val="en-US" w:eastAsia="en-GB"/>
              </w:rPr>
              <w:t>Part time &amp; bespoke timetables</w:t>
            </w:r>
          </w:p>
          <w:p w14:paraId="2CE660EC" w14:textId="5F3049DA"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 xml:space="preserve">Section 24 </w:t>
            </w:r>
            <w:r w:rsidR="007128A3">
              <w:rPr>
                <w:rFonts w:eastAsia="MS Mincho" w:cs="Tw Cen MT"/>
                <w:color w:val="000000"/>
                <w:szCs w:val="20"/>
                <w:lang w:val="en-US" w:eastAsia="en-GB"/>
              </w:rPr>
              <w:t>–</w:t>
            </w:r>
            <w:r>
              <w:rPr>
                <w:rFonts w:eastAsia="MS Mincho" w:cs="Tw Cen MT"/>
                <w:color w:val="000000"/>
                <w:szCs w:val="20"/>
                <w:lang w:val="en-US" w:eastAsia="en-GB"/>
              </w:rPr>
              <w:t xml:space="preserve"> </w:t>
            </w:r>
            <w:r w:rsidR="007128A3">
              <w:rPr>
                <w:rFonts w:eastAsia="MS Mincho" w:cs="Tw Cen MT"/>
                <w:color w:val="000000"/>
                <w:szCs w:val="20"/>
                <w:lang w:val="en-US" w:eastAsia="en-GB"/>
              </w:rPr>
              <w:t xml:space="preserve">Addition of </w:t>
            </w:r>
            <w:r>
              <w:rPr>
                <w:rFonts w:eastAsia="MS Mincho" w:cs="Tw Cen MT"/>
                <w:color w:val="000000"/>
                <w:szCs w:val="20"/>
                <w:lang w:val="en-US" w:eastAsia="en-GB"/>
              </w:rPr>
              <w:t>Elective Home Education</w:t>
            </w:r>
          </w:p>
          <w:p w14:paraId="01CF0A88" w14:textId="15762369" w:rsidR="00711B6B" w:rsidRPr="00363A9E"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Section 28 - Updates to Penalty notices</w:t>
            </w:r>
          </w:p>
        </w:tc>
      </w:tr>
      <w:tr w:rsidR="00711B6B" w:rsidRPr="00C87243" w14:paraId="747B129A" w14:textId="77777777" w:rsidTr="003A702C">
        <w:tc>
          <w:tcPr>
            <w:tcW w:w="993" w:type="dxa"/>
            <w:shd w:val="clear" w:color="auto" w:fill="auto"/>
            <w:vAlign w:val="center"/>
          </w:tcPr>
          <w:p w14:paraId="35DA5FB5" w14:textId="549EDD42"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2.0</w:t>
            </w:r>
          </w:p>
        </w:tc>
        <w:tc>
          <w:tcPr>
            <w:tcW w:w="1416" w:type="dxa"/>
            <w:shd w:val="clear" w:color="auto" w:fill="auto"/>
            <w:vAlign w:val="center"/>
          </w:tcPr>
          <w:p w14:paraId="1596763A" w14:textId="6D9B1653"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26/06/2024</w:t>
            </w:r>
          </w:p>
        </w:tc>
        <w:tc>
          <w:tcPr>
            <w:tcW w:w="859" w:type="dxa"/>
            <w:shd w:val="clear" w:color="auto" w:fill="auto"/>
            <w:vAlign w:val="center"/>
          </w:tcPr>
          <w:p w14:paraId="48425B59" w14:textId="71B456D3" w:rsidR="00711B6B" w:rsidRDefault="00711B6B" w:rsidP="00711B6B">
            <w:pPr>
              <w:autoSpaceDE w:val="0"/>
              <w:autoSpaceDN w:val="0"/>
              <w:adjustRightInd w:val="0"/>
              <w:spacing w:after="0" w:line="240" w:lineRule="auto"/>
              <w:ind w:left="-426" w:right="-22"/>
              <w:jc w:val="center"/>
              <w:rPr>
                <w:rFonts w:eastAsia="MS Mincho" w:cs="Tw Cen MT"/>
                <w:color w:val="000000"/>
                <w:szCs w:val="20"/>
                <w:lang w:val="en-US" w:eastAsia="en-GB"/>
              </w:rPr>
            </w:pPr>
            <w:r>
              <w:rPr>
                <w:rFonts w:eastAsia="MS Mincho" w:cs="Tw Cen MT"/>
                <w:color w:val="000000"/>
                <w:szCs w:val="20"/>
                <w:lang w:val="en-US" w:eastAsia="en-GB"/>
              </w:rPr>
              <w:t>GA</w:t>
            </w:r>
          </w:p>
        </w:tc>
        <w:tc>
          <w:tcPr>
            <w:tcW w:w="5805" w:type="dxa"/>
            <w:shd w:val="clear" w:color="auto" w:fill="auto"/>
            <w:vAlign w:val="center"/>
          </w:tcPr>
          <w:p w14:paraId="34B73BBA" w14:textId="2E73D36A"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Rewrite to incorporate new statutory guidance from 19</w:t>
            </w:r>
            <w:r w:rsidRPr="00E965CD">
              <w:rPr>
                <w:rFonts w:eastAsia="MS Mincho" w:cs="Tw Cen MT"/>
                <w:color w:val="000000"/>
                <w:szCs w:val="20"/>
                <w:vertAlign w:val="superscript"/>
                <w:lang w:val="en-US" w:eastAsia="en-GB"/>
              </w:rPr>
              <w:t>th</w:t>
            </w:r>
            <w:r>
              <w:rPr>
                <w:rFonts w:eastAsia="MS Mincho" w:cs="Tw Cen MT"/>
                <w:color w:val="000000"/>
                <w:szCs w:val="20"/>
                <w:lang w:val="en-US" w:eastAsia="en-GB"/>
              </w:rPr>
              <w:t xml:space="preserve"> August 2024 i.e. i</w:t>
            </w:r>
            <w:r w:rsidRPr="001B51CD">
              <w:rPr>
                <w:rFonts w:eastAsia="MS Mincho" w:cs="Tw Cen MT"/>
                <w:color w:val="000000"/>
                <w:szCs w:val="20"/>
                <w:lang w:val="en-US" w:eastAsia="en-GB"/>
              </w:rPr>
              <w:t>nclusion of new national coding, penalty notices,</w:t>
            </w:r>
            <w:r>
              <w:rPr>
                <w:rFonts w:eastAsia="MS Mincho" w:cs="Tw Cen MT"/>
                <w:color w:val="000000"/>
                <w:szCs w:val="20"/>
                <w:lang w:val="en-US" w:eastAsia="en-GB"/>
              </w:rPr>
              <w:t xml:space="preserve"> and</w:t>
            </w:r>
            <w:r w:rsidRPr="001B51CD">
              <w:rPr>
                <w:rFonts w:eastAsia="MS Mincho" w:cs="Tw Cen MT"/>
                <w:color w:val="000000"/>
                <w:szCs w:val="20"/>
                <w:lang w:val="en-US" w:eastAsia="en-GB"/>
              </w:rPr>
              <w:t xml:space="preserve"> </w:t>
            </w:r>
            <w:r>
              <w:rPr>
                <w:rFonts w:eastAsia="MS Mincho" w:cs="Tw Cen MT"/>
                <w:color w:val="000000"/>
                <w:szCs w:val="20"/>
                <w:lang w:val="en-US" w:eastAsia="en-GB"/>
              </w:rPr>
              <w:t>local priorities.</w:t>
            </w:r>
          </w:p>
        </w:tc>
      </w:tr>
      <w:tr w:rsidR="00711B6B" w:rsidRPr="00C87243" w14:paraId="65DA2DBD" w14:textId="77777777" w:rsidTr="003A702C">
        <w:tc>
          <w:tcPr>
            <w:tcW w:w="993" w:type="dxa"/>
            <w:shd w:val="clear" w:color="auto" w:fill="auto"/>
            <w:vAlign w:val="center"/>
          </w:tcPr>
          <w:p w14:paraId="1E3E8D2C" w14:textId="6F2211E4"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1.0</w:t>
            </w:r>
          </w:p>
        </w:tc>
        <w:tc>
          <w:tcPr>
            <w:tcW w:w="1416" w:type="dxa"/>
            <w:shd w:val="clear" w:color="auto" w:fill="auto"/>
            <w:vAlign w:val="center"/>
          </w:tcPr>
          <w:p w14:paraId="60BA88CE" w14:textId="09154FF1" w:rsidR="00711B6B" w:rsidRDefault="00711B6B" w:rsidP="00711B6B">
            <w:pPr>
              <w:autoSpaceDE w:val="0"/>
              <w:autoSpaceDN w:val="0"/>
              <w:adjustRightInd w:val="0"/>
              <w:spacing w:after="0" w:line="240" w:lineRule="auto"/>
              <w:ind w:left="-217" w:right="-22"/>
              <w:jc w:val="center"/>
              <w:rPr>
                <w:rFonts w:eastAsia="MS Mincho" w:cs="Tw Cen MT"/>
                <w:color w:val="000000"/>
                <w:szCs w:val="20"/>
                <w:lang w:val="en-US" w:eastAsia="en-GB"/>
              </w:rPr>
            </w:pPr>
            <w:r>
              <w:rPr>
                <w:rFonts w:eastAsia="MS Mincho" w:cs="Tw Cen MT"/>
                <w:color w:val="000000"/>
                <w:szCs w:val="20"/>
                <w:lang w:val="en-US" w:eastAsia="en-GB"/>
              </w:rPr>
              <w:t>15/05/2023</w:t>
            </w:r>
          </w:p>
        </w:tc>
        <w:tc>
          <w:tcPr>
            <w:tcW w:w="859" w:type="dxa"/>
            <w:shd w:val="clear" w:color="auto" w:fill="auto"/>
            <w:vAlign w:val="center"/>
          </w:tcPr>
          <w:p w14:paraId="6F1F2D09" w14:textId="11A88AA0" w:rsidR="00711B6B" w:rsidRDefault="00711B6B" w:rsidP="00711B6B">
            <w:pPr>
              <w:autoSpaceDE w:val="0"/>
              <w:autoSpaceDN w:val="0"/>
              <w:adjustRightInd w:val="0"/>
              <w:spacing w:after="0" w:line="240" w:lineRule="auto"/>
              <w:ind w:left="-426" w:right="-22"/>
              <w:jc w:val="center"/>
              <w:rPr>
                <w:rFonts w:eastAsia="MS Mincho" w:cs="Tw Cen MT"/>
                <w:color w:val="000000"/>
                <w:szCs w:val="20"/>
                <w:lang w:val="en-US" w:eastAsia="en-GB"/>
              </w:rPr>
            </w:pPr>
            <w:r>
              <w:rPr>
                <w:rFonts w:eastAsia="MS Mincho" w:cs="Tw Cen MT"/>
                <w:color w:val="000000"/>
                <w:szCs w:val="20"/>
                <w:lang w:val="en-US" w:eastAsia="en-GB"/>
              </w:rPr>
              <w:t>GA</w:t>
            </w:r>
          </w:p>
        </w:tc>
        <w:tc>
          <w:tcPr>
            <w:tcW w:w="5805" w:type="dxa"/>
            <w:shd w:val="clear" w:color="auto" w:fill="auto"/>
            <w:vAlign w:val="center"/>
          </w:tcPr>
          <w:p w14:paraId="09DAC6D6" w14:textId="77777777"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Clarification of Medical Evidence</w:t>
            </w:r>
          </w:p>
          <w:p w14:paraId="290AC7C0" w14:textId="77777777"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Additional Information about Leave of Absence Requests</w:t>
            </w:r>
          </w:p>
          <w:p w14:paraId="1D9DD995" w14:textId="77777777"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Clarification of suspected holidays</w:t>
            </w:r>
          </w:p>
          <w:p w14:paraId="1A0FA92F" w14:textId="4BB0F1E2" w:rsidR="00711B6B" w:rsidRDefault="00711B6B" w:rsidP="00711B6B">
            <w:pPr>
              <w:autoSpaceDE w:val="0"/>
              <w:autoSpaceDN w:val="0"/>
              <w:adjustRightInd w:val="0"/>
              <w:spacing w:after="0" w:line="240" w:lineRule="auto"/>
              <w:ind w:right="-22"/>
              <w:rPr>
                <w:rFonts w:eastAsia="MS Mincho" w:cs="Tw Cen MT"/>
                <w:color w:val="000000"/>
                <w:szCs w:val="20"/>
                <w:lang w:val="en-US" w:eastAsia="en-GB"/>
              </w:rPr>
            </w:pPr>
            <w:r>
              <w:rPr>
                <w:rFonts w:eastAsia="MS Mincho" w:cs="Tw Cen MT"/>
                <w:color w:val="000000"/>
                <w:szCs w:val="20"/>
                <w:lang w:val="en-US" w:eastAsia="en-GB"/>
              </w:rPr>
              <w:t>Inclusion of Mental Health Guidance Reference</w:t>
            </w:r>
          </w:p>
        </w:tc>
      </w:tr>
    </w:tbl>
    <w:p w14:paraId="2E5E2179" w14:textId="77777777" w:rsidR="00C87243" w:rsidRPr="00C87243" w:rsidRDefault="00C87243" w:rsidP="00C87243">
      <w:pPr>
        <w:rPr>
          <w:sz w:val="28"/>
        </w:rPr>
      </w:pPr>
    </w:p>
    <w:p w14:paraId="6C36EA8F" w14:textId="77777777" w:rsidR="00C87243" w:rsidRPr="00C87243" w:rsidRDefault="00C87243" w:rsidP="00C87243">
      <w:pPr>
        <w:rPr>
          <w:sz w:val="28"/>
        </w:rPr>
      </w:pPr>
    </w:p>
    <w:p w14:paraId="0D266D34" w14:textId="77777777" w:rsidR="0048445B" w:rsidRDefault="0048445B" w:rsidP="0048445B">
      <w:pPr>
        <w:jc w:val="center"/>
        <w:rPr>
          <w:b/>
          <w:sz w:val="24"/>
        </w:rPr>
      </w:pPr>
    </w:p>
    <w:p w14:paraId="62B011F8" w14:textId="0808F8A1" w:rsidR="006D6E60" w:rsidRPr="00317B10" w:rsidRDefault="008C6218" w:rsidP="001B51CD">
      <w:pPr>
        <w:rPr>
          <w:rFonts w:cstheme="minorHAnsi"/>
          <w:b/>
        </w:rPr>
      </w:pPr>
      <w:r>
        <w:rPr>
          <w:rFonts w:cstheme="minorHAnsi"/>
          <w:b/>
        </w:rPr>
        <w:br w:type="page"/>
      </w:r>
      <w:r w:rsidR="006D6E60" w:rsidRPr="00317B10">
        <w:rPr>
          <w:rFonts w:cstheme="minorHAnsi"/>
          <w:b/>
        </w:rPr>
        <w:lastRenderedPageBreak/>
        <w:t>Contents</w:t>
      </w:r>
      <w:r w:rsidR="00576312" w:rsidRPr="00317B10">
        <w:rPr>
          <w:rFonts w:cstheme="minorHAnsi"/>
          <w:b/>
        </w:rPr>
        <w:t xml:space="preserve"> </w:t>
      </w:r>
    </w:p>
    <w:p w14:paraId="1E3DA283" w14:textId="22DAA872" w:rsidR="00A93F1D" w:rsidRDefault="00B77AFE">
      <w:pPr>
        <w:pStyle w:val="TOC1"/>
        <w:tabs>
          <w:tab w:val="left" w:pos="720"/>
        </w:tabs>
        <w:rPr>
          <w:rFonts w:asciiTheme="minorHAnsi" w:eastAsiaTheme="minorEastAsia" w:hAnsiTheme="minorHAnsi" w:cstheme="minorBidi"/>
          <w:noProof/>
          <w:kern w:val="2"/>
          <w:sz w:val="24"/>
          <w:lang w:val="en-GB" w:eastAsia="en-GB"/>
          <w14:ligatures w14:val="standardContextual"/>
        </w:rPr>
      </w:pPr>
      <w:r>
        <w:rPr>
          <w:rFonts w:asciiTheme="minorHAnsi" w:hAnsiTheme="minorHAnsi" w:cstheme="minorHAnsi"/>
          <w:bCs/>
          <w:noProof/>
          <w:sz w:val="22"/>
          <w:szCs w:val="22"/>
        </w:rPr>
        <w:fldChar w:fldCharType="begin"/>
      </w:r>
      <w:r>
        <w:rPr>
          <w:rFonts w:asciiTheme="minorHAnsi" w:hAnsiTheme="minorHAnsi" w:cstheme="minorHAnsi"/>
          <w:bCs/>
          <w:noProof/>
          <w:sz w:val="22"/>
          <w:szCs w:val="22"/>
        </w:rPr>
        <w:instrText xml:space="preserve"> TOC \o "1-1" \h \z \u </w:instrText>
      </w:r>
      <w:r>
        <w:rPr>
          <w:rFonts w:asciiTheme="minorHAnsi" w:hAnsiTheme="minorHAnsi" w:cstheme="minorHAnsi"/>
          <w:bCs/>
          <w:noProof/>
          <w:sz w:val="22"/>
          <w:szCs w:val="22"/>
        </w:rPr>
        <w:fldChar w:fldCharType="separate"/>
      </w:r>
      <w:hyperlink w:anchor="_Toc206494434" w:history="1">
        <w:r w:rsidR="00A93F1D" w:rsidRPr="00607C44">
          <w:rPr>
            <w:rStyle w:val="Hyperlink"/>
            <w:bCs/>
            <w:noProof/>
            <w14:scene3d>
              <w14:camera w14:prst="orthographicFront"/>
              <w14:lightRig w14:rig="threePt" w14:dir="t">
                <w14:rot w14:lat="0" w14:lon="0" w14:rev="0"/>
              </w14:lightRig>
            </w14:scene3d>
          </w:rPr>
          <w:t>1.</w:t>
        </w:r>
        <w:r w:rsidR="00A93F1D">
          <w:rPr>
            <w:rFonts w:asciiTheme="minorHAnsi" w:eastAsiaTheme="minorEastAsia" w:hAnsiTheme="minorHAnsi" w:cstheme="minorBidi"/>
            <w:noProof/>
            <w:kern w:val="2"/>
            <w:sz w:val="24"/>
            <w:lang w:val="en-GB" w:eastAsia="en-GB"/>
            <w14:ligatures w14:val="standardContextual"/>
          </w:rPr>
          <w:tab/>
        </w:r>
        <w:r w:rsidR="00A93F1D" w:rsidRPr="00607C44">
          <w:rPr>
            <w:rStyle w:val="Hyperlink"/>
            <w:noProof/>
          </w:rPr>
          <w:t>Introduction</w:t>
        </w:r>
        <w:r w:rsidR="00A93F1D">
          <w:rPr>
            <w:noProof/>
            <w:webHidden/>
          </w:rPr>
          <w:tab/>
        </w:r>
        <w:r w:rsidR="00A93F1D">
          <w:rPr>
            <w:noProof/>
            <w:webHidden/>
          </w:rPr>
          <w:fldChar w:fldCharType="begin"/>
        </w:r>
        <w:r w:rsidR="00A93F1D">
          <w:rPr>
            <w:noProof/>
            <w:webHidden/>
          </w:rPr>
          <w:instrText xml:space="preserve"> PAGEREF _Toc206494434 \h </w:instrText>
        </w:r>
        <w:r w:rsidR="00A93F1D">
          <w:rPr>
            <w:noProof/>
            <w:webHidden/>
          </w:rPr>
        </w:r>
        <w:r w:rsidR="00A93F1D">
          <w:rPr>
            <w:noProof/>
            <w:webHidden/>
          </w:rPr>
          <w:fldChar w:fldCharType="separate"/>
        </w:r>
        <w:r w:rsidR="00A93F1D">
          <w:rPr>
            <w:noProof/>
            <w:webHidden/>
          </w:rPr>
          <w:t>4</w:t>
        </w:r>
        <w:r w:rsidR="00A93F1D">
          <w:rPr>
            <w:noProof/>
            <w:webHidden/>
          </w:rPr>
          <w:fldChar w:fldCharType="end"/>
        </w:r>
      </w:hyperlink>
    </w:p>
    <w:p w14:paraId="3D90374F" w14:textId="0893806C"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5" w:history="1">
        <w:r w:rsidRPr="00607C44">
          <w:rPr>
            <w:rStyle w:val="Hyperlink"/>
            <w:bCs/>
            <w:noProof/>
            <w14:scene3d>
              <w14:camera w14:prst="orthographicFront"/>
              <w14:lightRig w14:rig="threePt" w14:dir="t">
                <w14:rot w14:lat="0" w14:lon="0" w14:rev="0"/>
              </w14:lightRig>
            </w14:scene3d>
          </w:rPr>
          <w:t>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Scope</w:t>
        </w:r>
        <w:r>
          <w:rPr>
            <w:noProof/>
            <w:webHidden/>
          </w:rPr>
          <w:tab/>
        </w:r>
        <w:r>
          <w:rPr>
            <w:noProof/>
            <w:webHidden/>
          </w:rPr>
          <w:fldChar w:fldCharType="begin"/>
        </w:r>
        <w:r>
          <w:rPr>
            <w:noProof/>
            <w:webHidden/>
          </w:rPr>
          <w:instrText xml:space="preserve"> PAGEREF _Toc206494435 \h </w:instrText>
        </w:r>
        <w:r>
          <w:rPr>
            <w:noProof/>
            <w:webHidden/>
          </w:rPr>
        </w:r>
        <w:r>
          <w:rPr>
            <w:noProof/>
            <w:webHidden/>
          </w:rPr>
          <w:fldChar w:fldCharType="separate"/>
        </w:r>
        <w:r>
          <w:rPr>
            <w:noProof/>
            <w:webHidden/>
          </w:rPr>
          <w:t>4</w:t>
        </w:r>
        <w:r>
          <w:rPr>
            <w:noProof/>
            <w:webHidden/>
          </w:rPr>
          <w:fldChar w:fldCharType="end"/>
        </w:r>
      </w:hyperlink>
    </w:p>
    <w:p w14:paraId="60A6A29F" w14:textId="5D00AEA1"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6" w:history="1">
        <w:r w:rsidRPr="00607C44">
          <w:rPr>
            <w:rStyle w:val="Hyperlink"/>
            <w:bCs/>
            <w:noProof/>
            <w14:scene3d>
              <w14:camera w14:prst="orthographicFront"/>
              <w14:lightRig w14:rig="threePt" w14:dir="t">
                <w14:rot w14:lat="0" w14:lon="0" w14:rev="0"/>
              </w14:lightRig>
            </w14:scene3d>
          </w:rPr>
          <w:t>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Principles</w:t>
        </w:r>
        <w:r>
          <w:rPr>
            <w:noProof/>
            <w:webHidden/>
          </w:rPr>
          <w:tab/>
        </w:r>
        <w:r>
          <w:rPr>
            <w:noProof/>
            <w:webHidden/>
          </w:rPr>
          <w:fldChar w:fldCharType="begin"/>
        </w:r>
        <w:r>
          <w:rPr>
            <w:noProof/>
            <w:webHidden/>
          </w:rPr>
          <w:instrText xml:space="preserve"> PAGEREF _Toc206494436 \h </w:instrText>
        </w:r>
        <w:r>
          <w:rPr>
            <w:noProof/>
            <w:webHidden/>
          </w:rPr>
        </w:r>
        <w:r>
          <w:rPr>
            <w:noProof/>
            <w:webHidden/>
          </w:rPr>
          <w:fldChar w:fldCharType="separate"/>
        </w:r>
        <w:r>
          <w:rPr>
            <w:noProof/>
            <w:webHidden/>
          </w:rPr>
          <w:t>4</w:t>
        </w:r>
        <w:r>
          <w:rPr>
            <w:noProof/>
            <w:webHidden/>
          </w:rPr>
          <w:fldChar w:fldCharType="end"/>
        </w:r>
      </w:hyperlink>
    </w:p>
    <w:p w14:paraId="73B98E31" w14:textId="4C4F7BF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7" w:history="1">
        <w:r w:rsidRPr="00607C44">
          <w:rPr>
            <w:rStyle w:val="Hyperlink"/>
            <w:bCs/>
            <w:noProof/>
            <w14:scene3d>
              <w14:camera w14:prst="orthographicFront"/>
              <w14:lightRig w14:rig="threePt" w14:dir="t">
                <w14:rot w14:lat="0" w14:lon="0" w14:rev="0"/>
              </w14:lightRig>
            </w14:scene3d>
          </w:rPr>
          <w:t>4.</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Aims and Objectives</w:t>
        </w:r>
        <w:r>
          <w:rPr>
            <w:noProof/>
            <w:webHidden/>
          </w:rPr>
          <w:tab/>
        </w:r>
        <w:r>
          <w:rPr>
            <w:noProof/>
            <w:webHidden/>
          </w:rPr>
          <w:fldChar w:fldCharType="begin"/>
        </w:r>
        <w:r>
          <w:rPr>
            <w:noProof/>
            <w:webHidden/>
          </w:rPr>
          <w:instrText xml:space="preserve"> PAGEREF _Toc206494437 \h </w:instrText>
        </w:r>
        <w:r>
          <w:rPr>
            <w:noProof/>
            <w:webHidden/>
          </w:rPr>
        </w:r>
        <w:r>
          <w:rPr>
            <w:noProof/>
            <w:webHidden/>
          </w:rPr>
          <w:fldChar w:fldCharType="separate"/>
        </w:r>
        <w:r>
          <w:rPr>
            <w:noProof/>
            <w:webHidden/>
          </w:rPr>
          <w:t>4</w:t>
        </w:r>
        <w:r>
          <w:rPr>
            <w:noProof/>
            <w:webHidden/>
          </w:rPr>
          <w:fldChar w:fldCharType="end"/>
        </w:r>
      </w:hyperlink>
    </w:p>
    <w:p w14:paraId="3090E53D" w14:textId="18A1973C"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8" w:history="1">
        <w:r w:rsidRPr="00607C44">
          <w:rPr>
            <w:rStyle w:val="Hyperlink"/>
            <w:bCs/>
            <w:noProof/>
            <w14:scene3d>
              <w14:camera w14:prst="orthographicFront"/>
              <w14:lightRig w14:rig="threePt" w14:dir="t">
                <w14:rot w14:lat="0" w14:lon="0" w14:rev="0"/>
              </w14:lightRig>
            </w14:scene3d>
          </w:rPr>
          <w:t>5.</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Legislation and guidance</w:t>
        </w:r>
        <w:r>
          <w:rPr>
            <w:noProof/>
            <w:webHidden/>
          </w:rPr>
          <w:tab/>
        </w:r>
        <w:r>
          <w:rPr>
            <w:noProof/>
            <w:webHidden/>
          </w:rPr>
          <w:fldChar w:fldCharType="begin"/>
        </w:r>
        <w:r>
          <w:rPr>
            <w:noProof/>
            <w:webHidden/>
          </w:rPr>
          <w:instrText xml:space="preserve"> PAGEREF _Toc206494438 \h </w:instrText>
        </w:r>
        <w:r>
          <w:rPr>
            <w:noProof/>
            <w:webHidden/>
          </w:rPr>
        </w:r>
        <w:r>
          <w:rPr>
            <w:noProof/>
            <w:webHidden/>
          </w:rPr>
          <w:fldChar w:fldCharType="separate"/>
        </w:r>
        <w:r>
          <w:rPr>
            <w:noProof/>
            <w:webHidden/>
          </w:rPr>
          <w:t>6</w:t>
        </w:r>
        <w:r>
          <w:rPr>
            <w:noProof/>
            <w:webHidden/>
          </w:rPr>
          <w:fldChar w:fldCharType="end"/>
        </w:r>
      </w:hyperlink>
    </w:p>
    <w:p w14:paraId="41B71D51" w14:textId="087F9DBC"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39" w:history="1">
        <w:r w:rsidRPr="00607C44">
          <w:rPr>
            <w:rStyle w:val="Hyperlink"/>
            <w:bCs/>
            <w:noProof/>
            <w14:scene3d>
              <w14:camera w14:prst="orthographicFront"/>
              <w14:lightRig w14:rig="threePt" w14:dir="t">
                <w14:rot w14:lat="0" w14:lon="0" w14:rev="0"/>
              </w14:lightRig>
            </w14:scene3d>
          </w:rPr>
          <w:t>6.</w:t>
        </w:r>
        <w:r>
          <w:rPr>
            <w:rFonts w:asciiTheme="minorHAnsi" w:eastAsiaTheme="minorEastAsia" w:hAnsiTheme="minorHAnsi" w:cstheme="minorBidi"/>
            <w:noProof/>
            <w:kern w:val="2"/>
            <w:sz w:val="24"/>
            <w:lang w:val="en-GB" w:eastAsia="en-GB"/>
            <w14:ligatures w14:val="standardContextual"/>
          </w:rPr>
          <w:tab/>
        </w:r>
        <w:r w:rsidR="00F753EA">
          <w:rPr>
            <w:rStyle w:val="Hyperlink"/>
            <w:noProof/>
          </w:rPr>
          <w:t>Brookvale Groby Learning Campus</w:t>
        </w:r>
        <w:r w:rsidRPr="00607C44">
          <w:rPr>
            <w:rStyle w:val="Hyperlink"/>
            <w:noProof/>
          </w:rPr>
          <w:t xml:space="preserve"> Priorities</w:t>
        </w:r>
        <w:r>
          <w:rPr>
            <w:noProof/>
            <w:webHidden/>
          </w:rPr>
          <w:tab/>
        </w:r>
        <w:r>
          <w:rPr>
            <w:noProof/>
            <w:webHidden/>
          </w:rPr>
          <w:fldChar w:fldCharType="begin"/>
        </w:r>
        <w:r>
          <w:rPr>
            <w:noProof/>
            <w:webHidden/>
          </w:rPr>
          <w:instrText xml:space="preserve"> PAGEREF _Toc206494439 \h </w:instrText>
        </w:r>
        <w:r>
          <w:rPr>
            <w:noProof/>
            <w:webHidden/>
          </w:rPr>
        </w:r>
        <w:r>
          <w:rPr>
            <w:noProof/>
            <w:webHidden/>
          </w:rPr>
          <w:fldChar w:fldCharType="separate"/>
        </w:r>
        <w:r>
          <w:rPr>
            <w:noProof/>
            <w:webHidden/>
          </w:rPr>
          <w:t>6</w:t>
        </w:r>
        <w:r>
          <w:rPr>
            <w:noProof/>
            <w:webHidden/>
          </w:rPr>
          <w:fldChar w:fldCharType="end"/>
        </w:r>
      </w:hyperlink>
    </w:p>
    <w:p w14:paraId="28EC8332" w14:textId="7115BC81"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0" w:history="1">
        <w:r w:rsidRPr="00607C44">
          <w:rPr>
            <w:rStyle w:val="Hyperlink"/>
            <w:bCs/>
            <w:noProof/>
            <w14:scene3d>
              <w14:camera w14:prst="orthographicFront"/>
              <w14:lightRig w14:rig="threePt" w14:dir="t">
                <w14:rot w14:lat="0" w14:lon="0" w14:rev="0"/>
              </w14:lightRig>
            </w14:scene3d>
          </w:rPr>
          <w:t>7.</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Attendance Bands</w:t>
        </w:r>
        <w:r>
          <w:rPr>
            <w:noProof/>
            <w:webHidden/>
          </w:rPr>
          <w:tab/>
        </w:r>
        <w:r>
          <w:rPr>
            <w:noProof/>
            <w:webHidden/>
          </w:rPr>
          <w:fldChar w:fldCharType="begin"/>
        </w:r>
        <w:r>
          <w:rPr>
            <w:noProof/>
            <w:webHidden/>
          </w:rPr>
          <w:instrText xml:space="preserve"> PAGEREF _Toc206494440 \h </w:instrText>
        </w:r>
        <w:r>
          <w:rPr>
            <w:noProof/>
            <w:webHidden/>
          </w:rPr>
        </w:r>
        <w:r>
          <w:rPr>
            <w:noProof/>
            <w:webHidden/>
          </w:rPr>
          <w:fldChar w:fldCharType="separate"/>
        </w:r>
        <w:r>
          <w:rPr>
            <w:noProof/>
            <w:webHidden/>
          </w:rPr>
          <w:t>7</w:t>
        </w:r>
        <w:r>
          <w:rPr>
            <w:noProof/>
            <w:webHidden/>
          </w:rPr>
          <w:fldChar w:fldCharType="end"/>
        </w:r>
      </w:hyperlink>
    </w:p>
    <w:p w14:paraId="1471D5AE" w14:textId="5C4BBAB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1" w:history="1">
        <w:r w:rsidRPr="00607C44">
          <w:rPr>
            <w:rStyle w:val="Hyperlink"/>
            <w:bCs/>
            <w:noProof/>
            <w14:scene3d>
              <w14:camera w14:prst="orthographicFront"/>
              <w14:lightRig w14:rig="threePt" w14:dir="t">
                <w14:rot w14:lat="0" w14:lon="0" w14:rev="0"/>
              </w14:lightRig>
            </w14:scene3d>
          </w:rPr>
          <w:t>8.</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Daily Routines</w:t>
        </w:r>
        <w:r>
          <w:rPr>
            <w:noProof/>
            <w:webHidden/>
          </w:rPr>
          <w:tab/>
        </w:r>
        <w:r>
          <w:rPr>
            <w:noProof/>
            <w:webHidden/>
          </w:rPr>
          <w:fldChar w:fldCharType="begin"/>
        </w:r>
        <w:r>
          <w:rPr>
            <w:noProof/>
            <w:webHidden/>
          </w:rPr>
          <w:instrText xml:space="preserve"> PAGEREF _Toc206494441 \h </w:instrText>
        </w:r>
        <w:r>
          <w:rPr>
            <w:noProof/>
            <w:webHidden/>
          </w:rPr>
        </w:r>
        <w:r>
          <w:rPr>
            <w:noProof/>
            <w:webHidden/>
          </w:rPr>
          <w:fldChar w:fldCharType="separate"/>
        </w:r>
        <w:r>
          <w:rPr>
            <w:noProof/>
            <w:webHidden/>
          </w:rPr>
          <w:t>7</w:t>
        </w:r>
        <w:r>
          <w:rPr>
            <w:noProof/>
            <w:webHidden/>
          </w:rPr>
          <w:fldChar w:fldCharType="end"/>
        </w:r>
      </w:hyperlink>
    </w:p>
    <w:p w14:paraId="6E1F36BF" w14:textId="1DF5F923"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2" w:history="1">
        <w:r w:rsidRPr="00607C44">
          <w:rPr>
            <w:rStyle w:val="Hyperlink"/>
            <w:bCs/>
            <w:noProof/>
            <w14:scene3d>
              <w14:camera w14:prst="orthographicFront"/>
              <w14:lightRig w14:rig="threePt" w14:dir="t">
                <w14:rot w14:lat="0" w14:lon="0" w14:rev="0"/>
              </w14:lightRig>
            </w14:scene3d>
          </w:rPr>
          <w:t>9.</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The Attendance Register</w:t>
        </w:r>
        <w:r>
          <w:rPr>
            <w:noProof/>
            <w:webHidden/>
          </w:rPr>
          <w:tab/>
        </w:r>
        <w:r>
          <w:rPr>
            <w:noProof/>
            <w:webHidden/>
          </w:rPr>
          <w:fldChar w:fldCharType="begin"/>
        </w:r>
        <w:r>
          <w:rPr>
            <w:noProof/>
            <w:webHidden/>
          </w:rPr>
          <w:instrText xml:space="preserve"> PAGEREF _Toc206494442 \h </w:instrText>
        </w:r>
        <w:r>
          <w:rPr>
            <w:noProof/>
            <w:webHidden/>
          </w:rPr>
        </w:r>
        <w:r>
          <w:rPr>
            <w:noProof/>
            <w:webHidden/>
          </w:rPr>
          <w:fldChar w:fldCharType="separate"/>
        </w:r>
        <w:r>
          <w:rPr>
            <w:noProof/>
            <w:webHidden/>
          </w:rPr>
          <w:t>8</w:t>
        </w:r>
        <w:r>
          <w:rPr>
            <w:noProof/>
            <w:webHidden/>
          </w:rPr>
          <w:fldChar w:fldCharType="end"/>
        </w:r>
      </w:hyperlink>
    </w:p>
    <w:p w14:paraId="3E84229E" w14:textId="0396D0A7"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3" w:history="1">
        <w:r w:rsidRPr="00607C44">
          <w:rPr>
            <w:rStyle w:val="Hyperlink"/>
            <w:bCs/>
            <w:noProof/>
            <w14:scene3d>
              <w14:camera w14:prst="orthographicFront"/>
              <w14:lightRig w14:rig="threePt" w14:dir="t">
                <w14:rot w14:lat="0" w14:lon="0" w14:rev="0"/>
              </w14:lightRig>
            </w14:scene3d>
          </w:rPr>
          <w:t>10.</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Punctuality</w:t>
        </w:r>
        <w:r>
          <w:rPr>
            <w:noProof/>
            <w:webHidden/>
          </w:rPr>
          <w:tab/>
        </w:r>
        <w:r>
          <w:rPr>
            <w:noProof/>
            <w:webHidden/>
          </w:rPr>
          <w:fldChar w:fldCharType="begin"/>
        </w:r>
        <w:r>
          <w:rPr>
            <w:noProof/>
            <w:webHidden/>
          </w:rPr>
          <w:instrText xml:space="preserve"> PAGEREF _Toc206494443 \h </w:instrText>
        </w:r>
        <w:r>
          <w:rPr>
            <w:noProof/>
            <w:webHidden/>
          </w:rPr>
        </w:r>
        <w:r>
          <w:rPr>
            <w:noProof/>
            <w:webHidden/>
          </w:rPr>
          <w:fldChar w:fldCharType="separate"/>
        </w:r>
        <w:r>
          <w:rPr>
            <w:noProof/>
            <w:webHidden/>
          </w:rPr>
          <w:t>8</w:t>
        </w:r>
        <w:r>
          <w:rPr>
            <w:noProof/>
            <w:webHidden/>
          </w:rPr>
          <w:fldChar w:fldCharType="end"/>
        </w:r>
      </w:hyperlink>
    </w:p>
    <w:p w14:paraId="6E30CA28" w14:textId="6BB25E1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4" w:history="1">
        <w:r w:rsidRPr="00607C44">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Following up absence</w:t>
        </w:r>
        <w:r>
          <w:rPr>
            <w:noProof/>
            <w:webHidden/>
          </w:rPr>
          <w:tab/>
        </w:r>
        <w:r>
          <w:rPr>
            <w:noProof/>
            <w:webHidden/>
          </w:rPr>
          <w:fldChar w:fldCharType="begin"/>
        </w:r>
        <w:r>
          <w:rPr>
            <w:noProof/>
            <w:webHidden/>
          </w:rPr>
          <w:instrText xml:space="preserve"> PAGEREF _Toc206494444 \h </w:instrText>
        </w:r>
        <w:r>
          <w:rPr>
            <w:noProof/>
            <w:webHidden/>
          </w:rPr>
        </w:r>
        <w:r>
          <w:rPr>
            <w:noProof/>
            <w:webHidden/>
          </w:rPr>
          <w:fldChar w:fldCharType="separate"/>
        </w:r>
        <w:r>
          <w:rPr>
            <w:noProof/>
            <w:webHidden/>
          </w:rPr>
          <w:t>9</w:t>
        </w:r>
        <w:r>
          <w:rPr>
            <w:noProof/>
            <w:webHidden/>
          </w:rPr>
          <w:fldChar w:fldCharType="end"/>
        </w:r>
      </w:hyperlink>
    </w:p>
    <w:p w14:paraId="60C85AAA" w14:textId="444257A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5" w:history="1">
        <w:r w:rsidRPr="00607C44">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Following up Unexplained Absences</w:t>
        </w:r>
        <w:r>
          <w:rPr>
            <w:noProof/>
            <w:webHidden/>
          </w:rPr>
          <w:tab/>
        </w:r>
        <w:r>
          <w:rPr>
            <w:noProof/>
            <w:webHidden/>
          </w:rPr>
          <w:fldChar w:fldCharType="begin"/>
        </w:r>
        <w:r>
          <w:rPr>
            <w:noProof/>
            <w:webHidden/>
          </w:rPr>
          <w:instrText xml:space="preserve"> PAGEREF _Toc206494445 \h </w:instrText>
        </w:r>
        <w:r>
          <w:rPr>
            <w:noProof/>
            <w:webHidden/>
          </w:rPr>
        </w:r>
        <w:r>
          <w:rPr>
            <w:noProof/>
            <w:webHidden/>
          </w:rPr>
          <w:fldChar w:fldCharType="separate"/>
        </w:r>
        <w:r>
          <w:rPr>
            <w:noProof/>
            <w:webHidden/>
          </w:rPr>
          <w:t>9</w:t>
        </w:r>
        <w:r>
          <w:rPr>
            <w:noProof/>
            <w:webHidden/>
          </w:rPr>
          <w:fldChar w:fldCharType="end"/>
        </w:r>
      </w:hyperlink>
    </w:p>
    <w:p w14:paraId="014B0899" w14:textId="67810A91"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6" w:history="1">
        <w:r w:rsidRPr="00607C44">
          <w:rPr>
            <w:rStyle w:val="Hyperlink"/>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First Day of Absence Response</w:t>
        </w:r>
        <w:r>
          <w:rPr>
            <w:noProof/>
            <w:webHidden/>
          </w:rPr>
          <w:tab/>
        </w:r>
        <w:r>
          <w:rPr>
            <w:noProof/>
            <w:webHidden/>
          </w:rPr>
          <w:fldChar w:fldCharType="begin"/>
        </w:r>
        <w:r>
          <w:rPr>
            <w:noProof/>
            <w:webHidden/>
          </w:rPr>
          <w:instrText xml:space="preserve"> PAGEREF _Toc206494446 \h </w:instrText>
        </w:r>
        <w:r>
          <w:rPr>
            <w:noProof/>
            <w:webHidden/>
          </w:rPr>
        </w:r>
        <w:r>
          <w:rPr>
            <w:noProof/>
            <w:webHidden/>
          </w:rPr>
          <w:fldChar w:fldCharType="separate"/>
        </w:r>
        <w:r>
          <w:rPr>
            <w:noProof/>
            <w:webHidden/>
          </w:rPr>
          <w:t>9</w:t>
        </w:r>
        <w:r>
          <w:rPr>
            <w:noProof/>
            <w:webHidden/>
          </w:rPr>
          <w:fldChar w:fldCharType="end"/>
        </w:r>
      </w:hyperlink>
    </w:p>
    <w:p w14:paraId="36958B15" w14:textId="1C65DD8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7" w:history="1">
        <w:r w:rsidRPr="00607C44">
          <w:rPr>
            <w:rStyle w:val="Hyperlink"/>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Recording Information on Attendance and Reasons for Absence</w:t>
        </w:r>
        <w:r>
          <w:rPr>
            <w:noProof/>
            <w:webHidden/>
          </w:rPr>
          <w:tab/>
        </w:r>
        <w:r>
          <w:rPr>
            <w:noProof/>
            <w:webHidden/>
          </w:rPr>
          <w:fldChar w:fldCharType="begin"/>
        </w:r>
        <w:r>
          <w:rPr>
            <w:noProof/>
            <w:webHidden/>
          </w:rPr>
          <w:instrText xml:space="preserve"> PAGEREF _Toc206494447 \h </w:instrText>
        </w:r>
        <w:r>
          <w:rPr>
            <w:noProof/>
            <w:webHidden/>
          </w:rPr>
        </w:r>
        <w:r>
          <w:rPr>
            <w:noProof/>
            <w:webHidden/>
          </w:rPr>
          <w:fldChar w:fldCharType="separate"/>
        </w:r>
        <w:r>
          <w:rPr>
            <w:noProof/>
            <w:webHidden/>
          </w:rPr>
          <w:t>9</w:t>
        </w:r>
        <w:r>
          <w:rPr>
            <w:noProof/>
            <w:webHidden/>
          </w:rPr>
          <w:fldChar w:fldCharType="end"/>
        </w:r>
      </w:hyperlink>
    </w:p>
    <w:p w14:paraId="220572A2" w14:textId="6EE5173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8" w:history="1">
        <w:r w:rsidRPr="00607C44">
          <w:rPr>
            <w:rStyle w:val="Hyperlink"/>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Authorised Absence</w:t>
        </w:r>
        <w:r>
          <w:rPr>
            <w:noProof/>
            <w:webHidden/>
          </w:rPr>
          <w:tab/>
        </w:r>
        <w:r>
          <w:rPr>
            <w:noProof/>
            <w:webHidden/>
          </w:rPr>
          <w:fldChar w:fldCharType="begin"/>
        </w:r>
        <w:r>
          <w:rPr>
            <w:noProof/>
            <w:webHidden/>
          </w:rPr>
          <w:instrText xml:space="preserve"> PAGEREF _Toc206494448 \h </w:instrText>
        </w:r>
        <w:r>
          <w:rPr>
            <w:noProof/>
            <w:webHidden/>
          </w:rPr>
        </w:r>
        <w:r>
          <w:rPr>
            <w:noProof/>
            <w:webHidden/>
          </w:rPr>
          <w:fldChar w:fldCharType="separate"/>
        </w:r>
        <w:r>
          <w:rPr>
            <w:noProof/>
            <w:webHidden/>
          </w:rPr>
          <w:t>10</w:t>
        </w:r>
        <w:r>
          <w:rPr>
            <w:noProof/>
            <w:webHidden/>
          </w:rPr>
          <w:fldChar w:fldCharType="end"/>
        </w:r>
      </w:hyperlink>
    </w:p>
    <w:p w14:paraId="460B732A" w14:textId="783DB632"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49" w:history="1">
        <w:r w:rsidRPr="00607C44">
          <w:rPr>
            <w:rStyle w:val="Hyperlink"/>
            <w:bCs/>
            <w:noProof/>
            <w14:scene3d>
              <w14:camera w14:prst="orthographicFront"/>
              <w14:lightRig w14:rig="threePt" w14:dir="t">
                <w14:rot w14:lat="0" w14:lon="0" w14:rev="0"/>
              </w14:lightRig>
            </w14:scene3d>
          </w:rPr>
          <w:t>16.</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Home Visits</w:t>
        </w:r>
        <w:r>
          <w:rPr>
            <w:noProof/>
            <w:webHidden/>
          </w:rPr>
          <w:tab/>
        </w:r>
        <w:r>
          <w:rPr>
            <w:noProof/>
            <w:webHidden/>
          </w:rPr>
          <w:fldChar w:fldCharType="begin"/>
        </w:r>
        <w:r>
          <w:rPr>
            <w:noProof/>
            <w:webHidden/>
          </w:rPr>
          <w:instrText xml:space="preserve"> PAGEREF _Toc206494449 \h </w:instrText>
        </w:r>
        <w:r>
          <w:rPr>
            <w:noProof/>
            <w:webHidden/>
          </w:rPr>
        </w:r>
        <w:r>
          <w:rPr>
            <w:noProof/>
            <w:webHidden/>
          </w:rPr>
          <w:fldChar w:fldCharType="separate"/>
        </w:r>
        <w:r>
          <w:rPr>
            <w:noProof/>
            <w:webHidden/>
          </w:rPr>
          <w:t>12</w:t>
        </w:r>
        <w:r>
          <w:rPr>
            <w:noProof/>
            <w:webHidden/>
          </w:rPr>
          <w:fldChar w:fldCharType="end"/>
        </w:r>
      </w:hyperlink>
    </w:p>
    <w:p w14:paraId="06FA3D2F" w14:textId="4057A83E"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1" w:history="1">
        <w:r w:rsidRPr="00607C44">
          <w:rPr>
            <w:rStyle w:val="Hyperlink"/>
            <w:bCs/>
            <w:noProof/>
            <w14:scene3d>
              <w14:camera w14:prst="orthographicFront"/>
              <w14:lightRig w14:rig="threePt" w14:dir="t">
                <w14:rot w14:lat="0" w14:lon="0" w14:rev="0"/>
              </w14:lightRig>
            </w14:scene3d>
          </w:rPr>
          <w:t>17.</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Roles and responsibilities</w:t>
        </w:r>
        <w:r>
          <w:rPr>
            <w:noProof/>
            <w:webHidden/>
          </w:rPr>
          <w:tab/>
        </w:r>
        <w:r>
          <w:rPr>
            <w:noProof/>
            <w:webHidden/>
          </w:rPr>
          <w:fldChar w:fldCharType="begin"/>
        </w:r>
        <w:r>
          <w:rPr>
            <w:noProof/>
            <w:webHidden/>
          </w:rPr>
          <w:instrText xml:space="preserve"> PAGEREF _Toc206494451 \h </w:instrText>
        </w:r>
        <w:r>
          <w:rPr>
            <w:noProof/>
            <w:webHidden/>
          </w:rPr>
        </w:r>
        <w:r>
          <w:rPr>
            <w:noProof/>
            <w:webHidden/>
          </w:rPr>
          <w:fldChar w:fldCharType="separate"/>
        </w:r>
        <w:r>
          <w:rPr>
            <w:noProof/>
            <w:webHidden/>
          </w:rPr>
          <w:t>13</w:t>
        </w:r>
        <w:r>
          <w:rPr>
            <w:noProof/>
            <w:webHidden/>
          </w:rPr>
          <w:fldChar w:fldCharType="end"/>
        </w:r>
      </w:hyperlink>
    </w:p>
    <w:p w14:paraId="4909D963" w14:textId="4C731ED3"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2" w:history="1">
        <w:r w:rsidRPr="00607C44">
          <w:rPr>
            <w:rStyle w:val="Hyperlink"/>
            <w:bCs/>
            <w:noProof/>
            <w14:scene3d>
              <w14:camera w14:prst="orthographicFront"/>
              <w14:lightRig w14:rig="threePt" w14:dir="t">
                <w14:rot w14:lat="0" w14:lon="0" w14:rev="0"/>
              </w14:lightRig>
            </w14:scene3d>
          </w:rPr>
          <w:t>18.</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Promoting good attendance and Incentives</w:t>
        </w:r>
        <w:r>
          <w:rPr>
            <w:noProof/>
            <w:webHidden/>
          </w:rPr>
          <w:tab/>
        </w:r>
        <w:r>
          <w:rPr>
            <w:noProof/>
            <w:webHidden/>
          </w:rPr>
          <w:fldChar w:fldCharType="begin"/>
        </w:r>
        <w:r>
          <w:rPr>
            <w:noProof/>
            <w:webHidden/>
          </w:rPr>
          <w:instrText xml:space="preserve"> PAGEREF _Toc206494452 \h </w:instrText>
        </w:r>
        <w:r>
          <w:rPr>
            <w:noProof/>
            <w:webHidden/>
          </w:rPr>
        </w:r>
        <w:r>
          <w:rPr>
            <w:noProof/>
            <w:webHidden/>
          </w:rPr>
          <w:fldChar w:fldCharType="separate"/>
        </w:r>
        <w:r>
          <w:rPr>
            <w:noProof/>
            <w:webHidden/>
          </w:rPr>
          <w:t>14</w:t>
        </w:r>
        <w:r>
          <w:rPr>
            <w:noProof/>
            <w:webHidden/>
          </w:rPr>
          <w:fldChar w:fldCharType="end"/>
        </w:r>
      </w:hyperlink>
    </w:p>
    <w:p w14:paraId="19E59657" w14:textId="77EAED1A"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3" w:history="1">
        <w:r w:rsidRPr="00607C44">
          <w:rPr>
            <w:rStyle w:val="Hyperlink"/>
            <w:bCs/>
            <w:noProof/>
            <w14:scene3d>
              <w14:camera w14:prst="orthographicFront"/>
              <w14:lightRig w14:rig="threePt" w14:dir="t">
                <w14:rot w14:lat="0" w14:lon="0" w14:rev="0"/>
              </w14:lightRig>
            </w14:scene3d>
          </w:rPr>
          <w:t>19.</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Safeguarding and Attendance</w:t>
        </w:r>
        <w:r>
          <w:rPr>
            <w:noProof/>
            <w:webHidden/>
          </w:rPr>
          <w:tab/>
        </w:r>
        <w:r>
          <w:rPr>
            <w:noProof/>
            <w:webHidden/>
          </w:rPr>
          <w:fldChar w:fldCharType="begin"/>
        </w:r>
        <w:r>
          <w:rPr>
            <w:noProof/>
            <w:webHidden/>
          </w:rPr>
          <w:instrText xml:space="preserve"> PAGEREF _Toc206494453 \h </w:instrText>
        </w:r>
        <w:r>
          <w:rPr>
            <w:noProof/>
            <w:webHidden/>
          </w:rPr>
        </w:r>
        <w:r>
          <w:rPr>
            <w:noProof/>
            <w:webHidden/>
          </w:rPr>
          <w:fldChar w:fldCharType="separate"/>
        </w:r>
        <w:r>
          <w:rPr>
            <w:noProof/>
            <w:webHidden/>
          </w:rPr>
          <w:t>14</w:t>
        </w:r>
        <w:r>
          <w:rPr>
            <w:noProof/>
            <w:webHidden/>
          </w:rPr>
          <w:fldChar w:fldCharType="end"/>
        </w:r>
      </w:hyperlink>
    </w:p>
    <w:p w14:paraId="17C54640" w14:textId="59CBA50E"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4" w:history="1">
        <w:r w:rsidRPr="00607C44">
          <w:rPr>
            <w:rStyle w:val="Hyperlink"/>
            <w:bCs/>
            <w:noProof/>
            <w14:scene3d>
              <w14:camera w14:prst="orthographicFront"/>
              <w14:lightRig w14:rig="threePt" w14:dir="t">
                <w14:rot w14:lat="0" w14:lon="0" w14:rev="0"/>
              </w14:lightRig>
            </w14:scene3d>
          </w:rPr>
          <w:t>20.</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Children Missing Education</w:t>
        </w:r>
        <w:r>
          <w:rPr>
            <w:noProof/>
            <w:webHidden/>
          </w:rPr>
          <w:tab/>
        </w:r>
        <w:r>
          <w:rPr>
            <w:noProof/>
            <w:webHidden/>
          </w:rPr>
          <w:fldChar w:fldCharType="begin"/>
        </w:r>
        <w:r>
          <w:rPr>
            <w:noProof/>
            <w:webHidden/>
          </w:rPr>
          <w:instrText xml:space="preserve"> PAGEREF _Toc206494454 \h </w:instrText>
        </w:r>
        <w:r>
          <w:rPr>
            <w:noProof/>
            <w:webHidden/>
          </w:rPr>
        </w:r>
        <w:r>
          <w:rPr>
            <w:noProof/>
            <w:webHidden/>
          </w:rPr>
          <w:fldChar w:fldCharType="separate"/>
        </w:r>
        <w:r>
          <w:rPr>
            <w:noProof/>
            <w:webHidden/>
          </w:rPr>
          <w:t>15</w:t>
        </w:r>
        <w:r>
          <w:rPr>
            <w:noProof/>
            <w:webHidden/>
          </w:rPr>
          <w:fldChar w:fldCharType="end"/>
        </w:r>
      </w:hyperlink>
    </w:p>
    <w:p w14:paraId="0624B309" w14:textId="1F6D482C"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5" w:history="1">
        <w:r w:rsidRPr="00607C44">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Support for pupils with medical conditions or special educational needs and disabilities</w:t>
        </w:r>
        <w:r>
          <w:rPr>
            <w:noProof/>
            <w:webHidden/>
          </w:rPr>
          <w:tab/>
        </w:r>
        <w:r>
          <w:rPr>
            <w:noProof/>
            <w:webHidden/>
          </w:rPr>
          <w:fldChar w:fldCharType="begin"/>
        </w:r>
        <w:r>
          <w:rPr>
            <w:noProof/>
            <w:webHidden/>
          </w:rPr>
          <w:instrText xml:space="preserve"> PAGEREF _Toc206494455 \h </w:instrText>
        </w:r>
        <w:r>
          <w:rPr>
            <w:noProof/>
            <w:webHidden/>
          </w:rPr>
        </w:r>
        <w:r>
          <w:rPr>
            <w:noProof/>
            <w:webHidden/>
          </w:rPr>
          <w:fldChar w:fldCharType="separate"/>
        </w:r>
        <w:r>
          <w:rPr>
            <w:noProof/>
            <w:webHidden/>
          </w:rPr>
          <w:t>15</w:t>
        </w:r>
        <w:r>
          <w:rPr>
            <w:noProof/>
            <w:webHidden/>
          </w:rPr>
          <w:fldChar w:fldCharType="end"/>
        </w:r>
      </w:hyperlink>
    </w:p>
    <w:p w14:paraId="48F51312" w14:textId="649C607B"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6" w:history="1">
        <w:r w:rsidRPr="00607C44">
          <w:rPr>
            <w:rStyle w:val="Hyperlink"/>
            <w:bCs/>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Tracking and monitoring attendance</w:t>
        </w:r>
        <w:r>
          <w:rPr>
            <w:noProof/>
            <w:webHidden/>
          </w:rPr>
          <w:tab/>
        </w:r>
        <w:r>
          <w:rPr>
            <w:noProof/>
            <w:webHidden/>
          </w:rPr>
          <w:fldChar w:fldCharType="begin"/>
        </w:r>
        <w:r>
          <w:rPr>
            <w:noProof/>
            <w:webHidden/>
          </w:rPr>
          <w:instrText xml:space="preserve"> PAGEREF _Toc206494456 \h </w:instrText>
        </w:r>
        <w:r>
          <w:rPr>
            <w:noProof/>
            <w:webHidden/>
          </w:rPr>
        </w:r>
        <w:r>
          <w:rPr>
            <w:noProof/>
            <w:webHidden/>
          </w:rPr>
          <w:fldChar w:fldCharType="separate"/>
        </w:r>
        <w:r>
          <w:rPr>
            <w:noProof/>
            <w:webHidden/>
          </w:rPr>
          <w:t>15</w:t>
        </w:r>
        <w:r>
          <w:rPr>
            <w:noProof/>
            <w:webHidden/>
          </w:rPr>
          <w:fldChar w:fldCharType="end"/>
        </w:r>
      </w:hyperlink>
    </w:p>
    <w:p w14:paraId="7CE97938" w14:textId="2EFA4A24"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57" w:history="1">
        <w:r w:rsidRPr="00607C44">
          <w:rPr>
            <w:rStyle w:val="Hyperlink"/>
            <w:bCs/>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Part time or bespoke timetables</w:t>
        </w:r>
        <w:r>
          <w:rPr>
            <w:noProof/>
            <w:webHidden/>
          </w:rPr>
          <w:tab/>
        </w:r>
        <w:r>
          <w:rPr>
            <w:noProof/>
            <w:webHidden/>
          </w:rPr>
          <w:fldChar w:fldCharType="begin"/>
        </w:r>
        <w:r>
          <w:rPr>
            <w:noProof/>
            <w:webHidden/>
          </w:rPr>
          <w:instrText xml:space="preserve"> PAGEREF _Toc206494457 \h </w:instrText>
        </w:r>
        <w:r>
          <w:rPr>
            <w:noProof/>
            <w:webHidden/>
          </w:rPr>
        </w:r>
        <w:r>
          <w:rPr>
            <w:noProof/>
            <w:webHidden/>
          </w:rPr>
          <w:fldChar w:fldCharType="separate"/>
        </w:r>
        <w:r>
          <w:rPr>
            <w:noProof/>
            <w:webHidden/>
          </w:rPr>
          <w:t>16</w:t>
        </w:r>
        <w:r>
          <w:rPr>
            <w:noProof/>
            <w:webHidden/>
          </w:rPr>
          <w:fldChar w:fldCharType="end"/>
        </w:r>
      </w:hyperlink>
    </w:p>
    <w:p w14:paraId="41F926AC" w14:textId="4361533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1" w:history="1">
        <w:r w:rsidRPr="00607C44">
          <w:rPr>
            <w:rStyle w:val="Hyperlink"/>
            <w:bCs/>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Elective Home Education (EHE)</w:t>
        </w:r>
        <w:r>
          <w:rPr>
            <w:noProof/>
            <w:webHidden/>
          </w:rPr>
          <w:tab/>
        </w:r>
        <w:r>
          <w:rPr>
            <w:noProof/>
            <w:webHidden/>
          </w:rPr>
          <w:fldChar w:fldCharType="begin"/>
        </w:r>
        <w:r>
          <w:rPr>
            <w:noProof/>
            <w:webHidden/>
          </w:rPr>
          <w:instrText xml:space="preserve"> PAGEREF _Toc206494461 \h </w:instrText>
        </w:r>
        <w:r>
          <w:rPr>
            <w:noProof/>
            <w:webHidden/>
          </w:rPr>
        </w:r>
        <w:r>
          <w:rPr>
            <w:noProof/>
            <w:webHidden/>
          </w:rPr>
          <w:fldChar w:fldCharType="separate"/>
        </w:r>
        <w:r>
          <w:rPr>
            <w:noProof/>
            <w:webHidden/>
          </w:rPr>
          <w:t>17</w:t>
        </w:r>
        <w:r>
          <w:rPr>
            <w:noProof/>
            <w:webHidden/>
          </w:rPr>
          <w:fldChar w:fldCharType="end"/>
        </w:r>
      </w:hyperlink>
    </w:p>
    <w:p w14:paraId="0E4D6483" w14:textId="4A23318D"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2" w:history="1">
        <w:r w:rsidRPr="00607C44">
          <w:rPr>
            <w:rStyle w:val="Hyperlink"/>
            <w:bCs/>
            <w:noProof/>
            <w14:scene3d>
              <w14:camera w14:prst="orthographicFront"/>
              <w14:lightRig w14:rig="threePt" w14:dir="t">
                <w14:rot w14:lat="0" w14:lon="0" w14:rev="0"/>
              </w14:lightRig>
            </w14:scene3d>
          </w:rPr>
          <w:t>25.</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Reporting to parents</w:t>
        </w:r>
        <w:r>
          <w:rPr>
            <w:noProof/>
            <w:webHidden/>
          </w:rPr>
          <w:tab/>
        </w:r>
        <w:r>
          <w:rPr>
            <w:noProof/>
            <w:webHidden/>
          </w:rPr>
          <w:fldChar w:fldCharType="begin"/>
        </w:r>
        <w:r>
          <w:rPr>
            <w:noProof/>
            <w:webHidden/>
          </w:rPr>
          <w:instrText xml:space="preserve"> PAGEREF _Toc206494462 \h </w:instrText>
        </w:r>
        <w:r>
          <w:rPr>
            <w:noProof/>
            <w:webHidden/>
          </w:rPr>
        </w:r>
        <w:r>
          <w:rPr>
            <w:noProof/>
            <w:webHidden/>
          </w:rPr>
          <w:fldChar w:fldCharType="separate"/>
        </w:r>
        <w:r>
          <w:rPr>
            <w:noProof/>
            <w:webHidden/>
          </w:rPr>
          <w:t>18</w:t>
        </w:r>
        <w:r>
          <w:rPr>
            <w:noProof/>
            <w:webHidden/>
          </w:rPr>
          <w:fldChar w:fldCharType="end"/>
        </w:r>
      </w:hyperlink>
    </w:p>
    <w:p w14:paraId="4A15A8C4" w14:textId="44BF39B9"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3" w:history="1">
        <w:r w:rsidRPr="00607C44">
          <w:rPr>
            <w:rStyle w:val="Hyperlink"/>
            <w:bCs/>
            <w:noProof/>
            <w14:scene3d>
              <w14:camera w14:prst="orthographicFront"/>
              <w14:lightRig w14:rig="threePt" w14:dir="t">
                <w14:rot w14:lat="0" w14:lon="0" w14:rev="0"/>
              </w14:lightRig>
            </w14:scene3d>
          </w:rPr>
          <w:t>26.</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Escalation of procedures</w:t>
        </w:r>
        <w:r>
          <w:rPr>
            <w:noProof/>
            <w:webHidden/>
          </w:rPr>
          <w:tab/>
        </w:r>
        <w:r>
          <w:rPr>
            <w:noProof/>
            <w:webHidden/>
          </w:rPr>
          <w:fldChar w:fldCharType="begin"/>
        </w:r>
        <w:r>
          <w:rPr>
            <w:noProof/>
            <w:webHidden/>
          </w:rPr>
          <w:instrText xml:space="preserve"> PAGEREF _Toc206494463 \h </w:instrText>
        </w:r>
        <w:r>
          <w:rPr>
            <w:noProof/>
            <w:webHidden/>
          </w:rPr>
        </w:r>
        <w:r>
          <w:rPr>
            <w:noProof/>
            <w:webHidden/>
          </w:rPr>
          <w:fldChar w:fldCharType="separate"/>
        </w:r>
        <w:r>
          <w:rPr>
            <w:noProof/>
            <w:webHidden/>
          </w:rPr>
          <w:t>18</w:t>
        </w:r>
        <w:r>
          <w:rPr>
            <w:noProof/>
            <w:webHidden/>
          </w:rPr>
          <w:fldChar w:fldCharType="end"/>
        </w:r>
      </w:hyperlink>
    </w:p>
    <w:p w14:paraId="3BF8435E" w14:textId="2AA91F1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4" w:history="1">
        <w:r w:rsidRPr="00607C44">
          <w:rPr>
            <w:rStyle w:val="Hyperlink"/>
            <w:bCs/>
            <w:noProof/>
            <w14:scene3d>
              <w14:camera w14:prst="orthographicFront"/>
              <w14:lightRig w14:rig="threePt" w14:dir="t">
                <w14:rot w14:lat="0" w14:lon="0" w14:rev="0"/>
              </w14:lightRig>
            </w14:scene3d>
          </w:rPr>
          <w:t>27.</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Formalising support</w:t>
        </w:r>
        <w:r>
          <w:rPr>
            <w:noProof/>
            <w:webHidden/>
          </w:rPr>
          <w:tab/>
        </w:r>
        <w:r>
          <w:rPr>
            <w:noProof/>
            <w:webHidden/>
          </w:rPr>
          <w:fldChar w:fldCharType="begin"/>
        </w:r>
        <w:r>
          <w:rPr>
            <w:noProof/>
            <w:webHidden/>
          </w:rPr>
          <w:instrText xml:space="preserve"> PAGEREF _Toc206494464 \h </w:instrText>
        </w:r>
        <w:r>
          <w:rPr>
            <w:noProof/>
            <w:webHidden/>
          </w:rPr>
        </w:r>
        <w:r>
          <w:rPr>
            <w:noProof/>
            <w:webHidden/>
          </w:rPr>
          <w:fldChar w:fldCharType="separate"/>
        </w:r>
        <w:r>
          <w:rPr>
            <w:noProof/>
            <w:webHidden/>
          </w:rPr>
          <w:t>18</w:t>
        </w:r>
        <w:r>
          <w:rPr>
            <w:noProof/>
            <w:webHidden/>
          </w:rPr>
          <w:fldChar w:fldCharType="end"/>
        </w:r>
      </w:hyperlink>
    </w:p>
    <w:p w14:paraId="3E3D30A9" w14:textId="03F53C8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5" w:history="1">
        <w:r w:rsidRPr="00607C44">
          <w:rPr>
            <w:rStyle w:val="Hyperlink"/>
            <w:bCs/>
            <w:noProof/>
            <w14:scene3d>
              <w14:camera w14:prst="orthographicFront"/>
              <w14:lightRig w14:rig="threePt" w14:dir="t">
                <w14:rot w14:lat="0" w14:lon="0" w14:rev="0"/>
              </w14:lightRig>
            </w14:scene3d>
          </w:rPr>
          <w:t>28.</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Penalty Notices</w:t>
        </w:r>
        <w:r>
          <w:rPr>
            <w:noProof/>
            <w:webHidden/>
          </w:rPr>
          <w:tab/>
        </w:r>
        <w:r>
          <w:rPr>
            <w:noProof/>
            <w:webHidden/>
          </w:rPr>
          <w:fldChar w:fldCharType="begin"/>
        </w:r>
        <w:r>
          <w:rPr>
            <w:noProof/>
            <w:webHidden/>
          </w:rPr>
          <w:instrText xml:space="preserve"> PAGEREF _Toc206494465 \h </w:instrText>
        </w:r>
        <w:r>
          <w:rPr>
            <w:noProof/>
            <w:webHidden/>
          </w:rPr>
        </w:r>
        <w:r>
          <w:rPr>
            <w:noProof/>
            <w:webHidden/>
          </w:rPr>
          <w:fldChar w:fldCharType="separate"/>
        </w:r>
        <w:r>
          <w:rPr>
            <w:noProof/>
            <w:webHidden/>
          </w:rPr>
          <w:t>18</w:t>
        </w:r>
        <w:r>
          <w:rPr>
            <w:noProof/>
            <w:webHidden/>
          </w:rPr>
          <w:fldChar w:fldCharType="end"/>
        </w:r>
      </w:hyperlink>
    </w:p>
    <w:p w14:paraId="4C80901F" w14:textId="208EC444"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6" w:history="1">
        <w:r w:rsidRPr="00607C44">
          <w:rPr>
            <w:rStyle w:val="Hyperlink"/>
            <w:bCs/>
            <w:noProof/>
            <w14:scene3d>
              <w14:camera w14:prst="orthographicFront"/>
              <w14:lightRig w14:rig="threePt" w14:dir="t">
                <w14:rot w14:lat="0" w14:lon="0" w14:rev="0"/>
              </w14:lightRig>
            </w14:scene3d>
          </w:rPr>
          <w:t>29.</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Persistent Absenteeism &amp; Severe Absenteeism</w:t>
        </w:r>
        <w:r>
          <w:rPr>
            <w:noProof/>
            <w:webHidden/>
          </w:rPr>
          <w:tab/>
        </w:r>
        <w:r>
          <w:rPr>
            <w:noProof/>
            <w:webHidden/>
          </w:rPr>
          <w:fldChar w:fldCharType="begin"/>
        </w:r>
        <w:r>
          <w:rPr>
            <w:noProof/>
            <w:webHidden/>
          </w:rPr>
          <w:instrText xml:space="preserve"> PAGEREF _Toc206494466 \h </w:instrText>
        </w:r>
        <w:r>
          <w:rPr>
            <w:noProof/>
            <w:webHidden/>
          </w:rPr>
        </w:r>
        <w:r>
          <w:rPr>
            <w:noProof/>
            <w:webHidden/>
          </w:rPr>
          <w:fldChar w:fldCharType="separate"/>
        </w:r>
        <w:r>
          <w:rPr>
            <w:noProof/>
            <w:webHidden/>
          </w:rPr>
          <w:t>20</w:t>
        </w:r>
        <w:r>
          <w:rPr>
            <w:noProof/>
            <w:webHidden/>
          </w:rPr>
          <w:fldChar w:fldCharType="end"/>
        </w:r>
      </w:hyperlink>
    </w:p>
    <w:p w14:paraId="7B25CF19" w14:textId="0F1EBF50"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7" w:history="1">
        <w:r w:rsidRPr="00607C44">
          <w:rPr>
            <w:rStyle w:val="Hyperlink"/>
            <w:bCs/>
            <w:noProof/>
            <w14:scene3d>
              <w14:camera w14:prst="orthographicFront"/>
              <w14:lightRig w14:rig="threePt" w14:dir="t">
                <w14:rot w14:lat="0" w14:lon="0" w14:rev="0"/>
              </w14:lightRig>
            </w14:scene3d>
          </w:rPr>
          <w:t>30.</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Unauthorised absence</w:t>
        </w:r>
        <w:r>
          <w:rPr>
            <w:noProof/>
            <w:webHidden/>
          </w:rPr>
          <w:tab/>
        </w:r>
        <w:r>
          <w:rPr>
            <w:noProof/>
            <w:webHidden/>
          </w:rPr>
          <w:fldChar w:fldCharType="begin"/>
        </w:r>
        <w:r>
          <w:rPr>
            <w:noProof/>
            <w:webHidden/>
          </w:rPr>
          <w:instrText xml:space="preserve"> PAGEREF _Toc206494467 \h </w:instrText>
        </w:r>
        <w:r>
          <w:rPr>
            <w:noProof/>
            <w:webHidden/>
          </w:rPr>
        </w:r>
        <w:r>
          <w:rPr>
            <w:noProof/>
            <w:webHidden/>
          </w:rPr>
          <w:fldChar w:fldCharType="separate"/>
        </w:r>
        <w:r>
          <w:rPr>
            <w:noProof/>
            <w:webHidden/>
          </w:rPr>
          <w:t>20</w:t>
        </w:r>
        <w:r>
          <w:rPr>
            <w:noProof/>
            <w:webHidden/>
          </w:rPr>
          <w:fldChar w:fldCharType="end"/>
        </w:r>
      </w:hyperlink>
    </w:p>
    <w:p w14:paraId="7486EA1D" w14:textId="2FB9AE4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8" w:history="1">
        <w:r w:rsidRPr="00607C44">
          <w:rPr>
            <w:rStyle w:val="Hyperlink"/>
            <w:bCs/>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Leave of Absence Requests – ‘Exceptional Circumstances’</w:t>
        </w:r>
        <w:r>
          <w:rPr>
            <w:noProof/>
            <w:webHidden/>
          </w:rPr>
          <w:tab/>
        </w:r>
        <w:r>
          <w:rPr>
            <w:noProof/>
            <w:webHidden/>
          </w:rPr>
          <w:fldChar w:fldCharType="begin"/>
        </w:r>
        <w:r>
          <w:rPr>
            <w:noProof/>
            <w:webHidden/>
          </w:rPr>
          <w:instrText xml:space="preserve"> PAGEREF _Toc206494468 \h </w:instrText>
        </w:r>
        <w:r>
          <w:rPr>
            <w:noProof/>
            <w:webHidden/>
          </w:rPr>
        </w:r>
        <w:r>
          <w:rPr>
            <w:noProof/>
            <w:webHidden/>
          </w:rPr>
          <w:fldChar w:fldCharType="separate"/>
        </w:r>
        <w:r>
          <w:rPr>
            <w:noProof/>
            <w:webHidden/>
          </w:rPr>
          <w:t>21</w:t>
        </w:r>
        <w:r>
          <w:rPr>
            <w:noProof/>
            <w:webHidden/>
          </w:rPr>
          <w:fldChar w:fldCharType="end"/>
        </w:r>
      </w:hyperlink>
    </w:p>
    <w:p w14:paraId="76D05A6F" w14:textId="78FB4188"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69" w:history="1">
        <w:r w:rsidRPr="00607C44">
          <w:rPr>
            <w:rStyle w:val="Hyperlink"/>
            <w:bCs/>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lang w:val="en-GB" w:eastAsia="en-GB"/>
            <w14:ligatures w14:val="standardContextual"/>
          </w:rPr>
          <w:tab/>
        </w:r>
        <w:r w:rsidRPr="00607C44">
          <w:rPr>
            <w:rStyle w:val="Hyperlink"/>
            <w:noProof/>
          </w:rPr>
          <w:t>Holiday Absence Policy</w:t>
        </w:r>
        <w:r>
          <w:rPr>
            <w:noProof/>
            <w:webHidden/>
          </w:rPr>
          <w:tab/>
        </w:r>
        <w:r>
          <w:rPr>
            <w:noProof/>
            <w:webHidden/>
          </w:rPr>
          <w:fldChar w:fldCharType="begin"/>
        </w:r>
        <w:r>
          <w:rPr>
            <w:noProof/>
            <w:webHidden/>
          </w:rPr>
          <w:instrText xml:space="preserve"> PAGEREF _Toc206494469 \h </w:instrText>
        </w:r>
        <w:r>
          <w:rPr>
            <w:noProof/>
            <w:webHidden/>
          </w:rPr>
        </w:r>
        <w:r>
          <w:rPr>
            <w:noProof/>
            <w:webHidden/>
          </w:rPr>
          <w:fldChar w:fldCharType="separate"/>
        </w:r>
        <w:r>
          <w:rPr>
            <w:noProof/>
            <w:webHidden/>
          </w:rPr>
          <w:t>21</w:t>
        </w:r>
        <w:r>
          <w:rPr>
            <w:noProof/>
            <w:webHidden/>
          </w:rPr>
          <w:fldChar w:fldCharType="end"/>
        </w:r>
      </w:hyperlink>
    </w:p>
    <w:p w14:paraId="322A56ED" w14:textId="7FFDF13F" w:rsidR="00A93F1D" w:rsidRDefault="00A93F1D">
      <w:pPr>
        <w:pStyle w:val="TOC1"/>
        <w:tabs>
          <w:tab w:val="left" w:pos="720"/>
        </w:tabs>
        <w:rPr>
          <w:rFonts w:asciiTheme="minorHAnsi" w:eastAsiaTheme="minorEastAsia" w:hAnsiTheme="minorHAnsi" w:cstheme="minorBidi"/>
          <w:noProof/>
          <w:kern w:val="2"/>
          <w:sz w:val="24"/>
          <w:lang w:val="en-GB" w:eastAsia="en-GB"/>
          <w14:ligatures w14:val="standardContextual"/>
        </w:rPr>
      </w:pPr>
      <w:hyperlink w:anchor="_Toc206494470" w:history="1">
        <w:r w:rsidRPr="00607C44">
          <w:rPr>
            <w:rStyle w:val="Hyperlink"/>
            <w:bCs/>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lang w:val="en-GB" w:eastAsia="en-GB"/>
            <w14:ligatures w14:val="standardContextual"/>
          </w:rPr>
          <w:tab/>
        </w:r>
        <w:r w:rsidR="00D85F9A">
          <w:rPr>
            <w:rStyle w:val="Hyperlink"/>
            <w:noProof/>
          </w:rPr>
          <w:t>Attendance at Post 16</w:t>
        </w:r>
        <w:r>
          <w:rPr>
            <w:noProof/>
            <w:webHidden/>
          </w:rPr>
          <w:tab/>
        </w:r>
        <w:r>
          <w:rPr>
            <w:noProof/>
            <w:webHidden/>
          </w:rPr>
          <w:fldChar w:fldCharType="begin"/>
        </w:r>
        <w:r>
          <w:rPr>
            <w:noProof/>
            <w:webHidden/>
          </w:rPr>
          <w:instrText xml:space="preserve"> PAGEREF _Toc206494470 \h </w:instrText>
        </w:r>
        <w:r>
          <w:rPr>
            <w:noProof/>
            <w:webHidden/>
          </w:rPr>
        </w:r>
        <w:r>
          <w:rPr>
            <w:noProof/>
            <w:webHidden/>
          </w:rPr>
          <w:fldChar w:fldCharType="separate"/>
        </w:r>
        <w:r>
          <w:rPr>
            <w:noProof/>
            <w:webHidden/>
          </w:rPr>
          <w:t>2</w:t>
        </w:r>
        <w:r>
          <w:rPr>
            <w:noProof/>
            <w:webHidden/>
          </w:rPr>
          <w:fldChar w:fldCharType="end"/>
        </w:r>
      </w:hyperlink>
      <w:r w:rsidR="005523E1">
        <w:t>2</w:t>
      </w:r>
    </w:p>
    <w:p w14:paraId="1D558CA7" w14:textId="2E044D3E" w:rsidR="00A93F1D" w:rsidRDefault="00A93F1D">
      <w:pPr>
        <w:pStyle w:val="TOC1"/>
      </w:pPr>
      <w:hyperlink w:anchor="_Toc206494471" w:history="1">
        <w:r w:rsidRPr="00607C44">
          <w:rPr>
            <w:rStyle w:val="Hyperlink"/>
            <w:noProof/>
          </w:rPr>
          <w:t>Appendix 1 – Department for Education (DfE) Attendance Codes</w:t>
        </w:r>
        <w:r>
          <w:rPr>
            <w:noProof/>
            <w:webHidden/>
          </w:rPr>
          <w:tab/>
        </w:r>
        <w:r>
          <w:rPr>
            <w:noProof/>
            <w:webHidden/>
          </w:rPr>
          <w:fldChar w:fldCharType="begin"/>
        </w:r>
        <w:r>
          <w:rPr>
            <w:noProof/>
            <w:webHidden/>
          </w:rPr>
          <w:instrText xml:space="preserve"> PAGEREF _Toc206494471 \h </w:instrText>
        </w:r>
        <w:r>
          <w:rPr>
            <w:noProof/>
            <w:webHidden/>
          </w:rPr>
        </w:r>
        <w:r>
          <w:rPr>
            <w:noProof/>
            <w:webHidden/>
          </w:rPr>
          <w:fldChar w:fldCharType="separate"/>
        </w:r>
        <w:r>
          <w:rPr>
            <w:noProof/>
            <w:webHidden/>
          </w:rPr>
          <w:t>24</w:t>
        </w:r>
        <w:r>
          <w:rPr>
            <w:noProof/>
            <w:webHidden/>
          </w:rPr>
          <w:fldChar w:fldCharType="end"/>
        </w:r>
      </w:hyperlink>
    </w:p>
    <w:p w14:paraId="0EB1D731" w14:textId="0E0A6F76" w:rsidR="00F753EA" w:rsidRPr="008D3C8B" w:rsidRDefault="00F753EA" w:rsidP="00F753EA">
      <w:pPr>
        <w:rPr>
          <w:rFonts w:ascii="Arial" w:hAnsi="Arial" w:cs="Arial"/>
          <w:sz w:val="20"/>
          <w:szCs w:val="20"/>
        </w:rPr>
      </w:pPr>
      <w:r w:rsidRPr="008D3C8B">
        <w:rPr>
          <w:rFonts w:ascii="Arial" w:hAnsi="Arial" w:cs="Arial"/>
          <w:sz w:val="20"/>
          <w:szCs w:val="20"/>
          <w:lang w:val="en-US"/>
        </w:rPr>
        <w:t xml:space="preserve">Appendix 2 - </w:t>
      </w:r>
      <w:r w:rsidR="008D3C8B" w:rsidRPr="008D3C8B">
        <w:rPr>
          <w:rFonts w:ascii="Arial" w:hAnsi="Arial" w:cs="Arial"/>
          <w:sz w:val="20"/>
          <w:szCs w:val="20"/>
        </w:rPr>
        <w:t>Attendance Policy Monitoring Procedure - Post 16</w:t>
      </w:r>
      <w:r w:rsidR="008D3C8B">
        <w:rPr>
          <w:rFonts w:ascii="Arial" w:hAnsi="Arial" w:cs="Arial"/>
          <w:sz w:val="20"/>
          <w:szCs w:val="20"/>
        </w:rPr>
        <w:t xml:space="preserve"> </w:t>
      </w:r>
      <w:r w:rsidR="008D3C8B" w:rsidRPr="008D3C8B">
        <w:rPr>
          <w:rFonts w:ascii="Arial" w:hAnsi="Arial" w:cs="Arial"/>
          <w:sz w:val="20"/>
          <w:szCs w:val="20"/>
        </w:rPr>
        <w:t>……</w:t>
      </w:r>
      <w:r w:rsidR="008D3C8B">
        <w:rPr>
          <w:rFonts w:ascii="Arial" w:hAnsi="Arial" w:cs="Arial"/>
          <w:sz w:val="20"/>
          <w:szCs w:val="20"/>
        </w:rPr>
        <w:t>…..</w:t>
      </w:r>
      <w:r w:rsidR="008D3C8B" w:rsidRPr="008D3C8B">
        <w:rPr>
          <w:rFonts w:ascii="Arial" w:hAnsi="Arial" w:cs="Arial"/>
          <w:sz w:val="20"/>
          <w:szCs w:val="20"/>
        </w:rPr>
        <w:t>……………………</w:t>
      </w:r>
      <w:r w:rsidR="008D3C8B">
        <w:rPr>
          <w:rFonts w:ascii="Arial" w:hAnsi="Arial" w:cs="Arial"/>
          <w:sz w:val="20"/>
          <w:szCs w:val="20"/>
        </w:rPr>
        <w:t>…</w:t>
      </w:r>
      <w:r w:rsidRPr="008D3C8B">
        <w:rPr>
          <w:rFonts w:ascii="Arial" w:hAnsi="Arial" w:cs="Arial"/>
          <w:sz w:val="20"/>
          <w:szCs w:val="20"/>
          <w:lang w:val="en-US"/>
        </w:rPr>
        <w:t>………2</w:t>
      </w:r>
      <w:r w:rsidR="005523E1" w:rsidRPr="008D3C8B">
        <w:rPr>
          <w:rFonts w:ascii="Arial" w:hAnsi="Arial" w:cs="Arial"/>
          <w:sz w:val="20"/>
          <w:szCs w:val="20"/>
          <w:lang w:val="en-US"/>
        </w:rPr>
        <w:t>6</w:t>
      </w:r>
    </w:p>
    <w:p w14:paraId="31054CF7" w14:textId="7601B23D" w:rsidR="006D6E60" w:rsidRPr="001759DC" w:rsidRDefault="00B77AFE" w:rsidP="00317B10">
      <w:pPr>
        <w:pStyle w:val="1bodycopy10pt"/>
        <w:rPr>
          <w:noProof/>
          <w:sz w:val="22"/>
          <w:szCs w:val="22"/>
        </w:rPr>
      </w:pPr>
      <w:r>
        <w:rPr>
          <w:rFonts w:asciiTheme="minorHAnsi" w:hAnsiTheme="minorHAnsi" w:cstheme="minorHAnsi"/>
          <w:bCs/>
          <w:noProof/>
          <w:sz w:val="22"/>
          <w:szCs w:val="22"/>
        </w:rPr>
        <w:fldChar w:fldCharType="end"/>
      </w:r>
    </w:p>
    <w:p w14:paraId="33666A96" w14:textId="7ACF956C" w:rsidR="006D6E60" w:rsidRPr="009122BB" w:rsidRDefault="006D6E60" w:rsidP="006D6E60">
      <w:pPr>
        <w:pStyle w:val="1bodycopy10pt"/>
        <w:rPr>
          <w:rFonts w:cs="Arial"/>
          <w:noProof/>
          <w:szCs w:val="20"/>
        </w:rPr>
      </w:pPr>
      <w:r>
        <w:rPr>
          <w:noProof/>
        </w:rPr>
        <mc:AlternateContent>
          <mc:Choice Requires="wps">
            <w:drawing>
              <wp:anchor distT="4294967295" distB="4294967295" distL="114300" distR="114300" simplePos="0" relativeHeight="251658241" behindDoc="0" locked="0" layoutInCell="1" allowOverlap="1" wp14:anchorId="057132A2" wp14:editId="239B5BC5">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B5627" id="Straight Connector 5"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FEDAD5D" w14:textId="77777777" w:rsidR="00B6278A" w:rsidRDefault="00B6278A" w:rsidP="0048445B">
      <w:pPr>
        <w:jc w:val="center"/>
        <w:rPr>
          <w:b/>
          <w:sz w:val="24"/>
        </w:rPr>
      </w:pPr>
    </w:p>
    <w:p w14:paraId="4BAB2B79" w14:textId="77777777" w:rsidR="00806188" w:rsidRDefault="00806188" w:rsidP="0048445B">
      <w:pPr>
        <w:jc w:val="center"/>
        <w:rPr>
          <w:b/>
          <w:sz w:val="24"/>
        </w:rPr>
      </w:pPr>
    </w:p>
    <w:p w14:paraId="016B54F7" w14:textId="77777777" w:rsidR="00B77AFE" w:rsidRDefault="00B77AFE" w:rsidP="005C0C98">
      <w:pPr>
        <w:rPr>
          <w:b/>
          <w:sz w:val="24"/>
        </w:rPr>
        <w:sectPr w:rsidR="00B77AFE" w:rsidSect="00EB0DC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998" w:gutter="0"/>
          <w:cols w:space="708"/>
          <w:titlePg/>
          <w:docGrid w:linePitch="360"/>
        </w:sectPr>
      </w:pPr>
    </w:p>
    <w:p w14:paraId="2F7C5C5C" w14:textId="77777777" w:rsidR="00317B10" w:rsidRDefault="00317B10" w:rsidP="005C0C98">
      <w:pPr>
        <w:rPr>
          <w:b/>
          <w:sz w:val="24"/>
        </w:rPr>
      </w:pPr>
    </w:p>
    <w:p w14:paraId="5193CD5D" w14:textId="1D79E788" w:rsidR="00C87243" w:rsidRDefault="00B6278A" w:rsidP="0048445B">
      <w:pPr>
        <w:jc w:val="center"/>
        <w:rPr>
          <w:b/>
          <w:sz w:val="24"/>
        </w:rPr>
      </w:pPr>
      <w:r>
        <w:rPr>
          <w:b/>
          <w:sz w:val="24"/>
        </w:rPr>
        <w:t>Attendance Policy</w:t>
      </w:r>
    </w:p>
    <w:p w14:paraId="496F52A0" w14:textId="35127E0A" w:rsidR="00EB0DC0" w:rsidRPr="009F26A0" w:rsidRDefault="00363A9E" w:rsidP="009F26A0">
      <w:pPr>
        <w:pStyle w:val="Heading1"/>
      </w:pPr>
      <w:bookmarkStart w:id="0" w:name="_Toc206494434"/>
      <w:r w:rsidRPr="009F26A0">
        <w:t>Introductio</w:t>
      </w:r>
      <w:r w:rsidR="00EB0DC0" w:rsidRPr="009F26A0">
        <w:t>n</w:t>
      </w:r>
      <w:bookmarkEnd w:id="0"/>
    </w:p>
    <w:p w14:paraId="025E87DC" w14:textId="41EAA750" w:rsidR="00A8379D" w:rsidRPr="009F26A0" w:rsidRDefault="00F753EA" w:rsidP="009F26A0">
      <w:pPr>
        <w:pStyle w:val="Heading2"/>
      </w:pPr>
      <w:r>
        <w:t>Brookvale Groby Learning Campus (from hereon referred to as “BGLC”)</w:t>
      </w:r>
      <w:r w:rsidR="003D4C69" w:rsidRPr="009F26A0">
        <w:t xml:space="preserve"> </w:t>
      </w:r>
      <w:r w:rsidR="00515140" w:rsidRPr="009F26A0">
        <w:t xml:space="preserve">recognises that pupils will only benefit fully from their education if they </w:t>
      </w:r>
      <w:r w:rsidR="009016D3" w:rsidRPr="009F26A0">
        <w:t xml:space="preserve">attend </w:t>
      </w:r>
      <w:r w:rsidR="008B088F" w:rsidRPr="009F26A0">
        <w:t>school regularly and on time</w:t>
      </w:r>
      <w:r w:rsidR="0058592D" w:rsidRPr="009F26A0">
        <w:t xml:space="preserve">. </w:t>
      </w:r>
      <w:r w:rsidR="00515140" w:rsidRPr="009F26A0">
        <w:t>Regular attendance is critical if our pupils are to be successful and benefit from the opportunities presented to them.</w:t>
      </w:r>
      <w:r w:rsidR="00DF5A45" w:rsidRPr="009F26A0">
        <w:t xml:space="preserve"> </w:t>
      </w:r>
      <w:r w:rsidR="00515140" w:rsidRPr="009F26A0">
        <w:t xml:space="preserve">Attendance will be </w:t>
      </w:r>
      <w:r w:rsidR="009016D3" w:rsidRPr="009F26A0">
        <w:t>maximised through</w:t>
      </w:r>
      <w:r w:rsidR="00515140" w:rsidRPr="009F26A0">
        <w:t xml:space="preserve"> an effective partnership between</w:t>
      </w:r>
      <w:r w:rsidR="00A525EF" w:rsidRPr="009F26A0">
        <w:t xml:space="preserve"> </w:t>
      </w:r>
      <w:r w:rsidR="00515140" w:rsidRPr="009F26A0">
        <w:t xml:space="preserve">pupils, their parents/carers and the school. </w:t>
      </w:r>
    </w:p>
    <w:p w14:paraId="2FBB3954" w14:textId="19FFF6BF" w:rsidR="00BE21F4" w:rsidRPr="009F26A0" w:rsidRDefault="00BE21F4" w:rsidP="009F26A0">
      <w:pPr>
        <w:pStyle w:val="Heading2"/>
      </w:pPr>
      <w:r w:rsidRPr="009F26A0">
        <w:t xml:space="preserve">The Mead </w:t>
      </w:r>
      <w:r w:rsidR="008D3980" w:rsidRPr="009F26A0">
        <w:t xml:space="preserve">Educational </w:t>
      </w:r>
      <w:r w:rsidRPr="009F26A0">
        <w:t>Trust will ensure that this partnership and associated actions are undertaken rigorously</w:t>
      </w:r>
      <w:r w:rsidR="0096210F" w:rsidRPr="009F26A0">
        <w:t>;</w:t>
      </w:r>
      <w:r w:rsidRPr="009F26A0">
        <w:t xml:space="preserve"> monitoring and evaluating action and impact</w:t>
      </w:r>
      <w:r w:rsidR="00E4306E" w:rsidRPr="009F26A0">
        <w:t>,</w:t>
      </w:r>
      <w:r w:rsidRPr="009F26A0">
        <w:t xml:space="preserve"> through regular analysis of data</w:t>
      </w:r>
      <w:r w:rsidR="00031ABC" w:rsidRPr="009F26A0">
        <w:t xml:space="preserve"> and review of practice.</w:t>
      </w:r>
    </w:p>
    <w:p w14:paraId="56549D2D" w14:textId="77777777" w:rsidR="00B80354" w:rsidRDefault="00B80354" w:rsidP="0027654D">
      <w:pPr>
        <w:ind w:left="360"/>
        <w:jc w:val="both"/>
      </w:pPr>
    </w:p>
    <w:p w14:paraId="3F2E482F" w14:textId="3BC18B94" w:rsidR="00B80354" w:rsidRDefault="00B80354" w:rsidP="009F26A0">
      <w:pPr>
        <w:pStyle w:val="Heading1"/>
        <w:ind w:left="284" w:hanging="284"/>
      </w:pPr>
      <w:bookmarkStart w:id="1" w:name="_Toc206494435"/>
      <w:r>
        <w:t>Scope</w:t>
      </w:r>
      <w:bookmarkEnd w:id="1"/>
    </w:p>
    <w:p w14:paraId="2EE6E9B0" w14:textId="3B89E93A" w:rsidR="00B80354" w:rsidRPr="007D2DA9" w:rsidRDefault="00B80354" w:rsidP="009F26A0">
      <w:pPr>
        <w:ind w:left="284"/>
        <w:jc w:val="both"/>
      </w:pPr>
      <w:r w:rsidRPr="00363A9E">
        <w:t xml:space="preserve">This policy is effective for all </w:t>
      </w:r>
      <w:r>
        <w:t>schools</w:t>
      </w:r>
      <w:r w:rsidRPr="00363A9E">
        <w:t xml:space="preserve"> within </w:t>
      </w:r>
      <w:r>
        <w:t xml:space="preserve">The </w:t>
      </w:r>
      <w:r w:rsidRPr="00363A9E">
        <w:t>Mead Educational Trus</w:t>
      </w:r>
      <w:r>
        <w:t>t</w:t>
      </w:r>
      <w:r w:rsidRPr="00363A9E">
        <w:t>.</w:t>
      </w:r>
    </w:p>
    <w:p w14:paraId="212BF667" w14:textId="77777777" w:rsidR="00A8379D" w:rsidRPr="00A8379D" w:rsidRDefault="00A8379D" w:rsidP="009F26A0">
      <w:pPr>
        <w:pStyle w:val="Heading1"/>
        <w:numPr>
          <w:ilvl w:val="0"/>
          <w:numId w:val="0"/>
        </w:numPr>
        <w:ind w:left="360"/>
        <w:rPr>
          <w:highlight w:val="yellow"/>
        </w:rPr>
      </w:pPr>
    </w:p>
    <w:p w14:paraId="6B4CF260" w14:textId="5C32772F" w:rsidR="00F4205C" w:rsidRPr="00286A3A" w:rsidRDefault="00A8379D" w:rsidP="009F26A0">
      <w:pPr>
        <w:pStyle w:val="Heading1"/>
        <w:ind w:left="294" w:hanging="294"/>
      </w:pPr>
      <w:bookmarkStart w:id="2" w:name="_Toc206494436"/>
      <w:r w:rsidRPr="00286A3A">
        <w:t>Principles</w:t>
      </w:r>
      <w:bookmarkEnd w:id="2"/>
    </w:p>
    <w:p w14:paraId="17132A42" w14:textId="46BC6811" w:rsidR="00F03408" w:rsidRPr="00BD3F55" w:rsidRDefault="007E5092" w:rsidP="009F26A0">
      <w:pPr>
        <w:ind w:left="284"/>
        <w:jc w:val="both"/>
      </w:pPr>
      <w:r w:rsidRPr="00BD3F55">
        <w:t>To manage and improve attendance effectively we will:</w:t>
      </w:r>
    </w:p>
    <w:p w14:paraId="00B14EC6" w14:textId="77777777" w:rsidR="00ED299F" w:rsidRPr="00ED299F" w:rsidRDefault="00ED299F" w:rsidP="0048064D">
      <w:pPr>
        <w:pStyle w:val="ListParagraph"/>
        <w:numPr>
          <w:ilvl w:val="0"/>
          <w:numId w:val="7"/>
        </w:numPr>
        <w:jc w:val="both"/>
      </w:pPr>
      <w:r w:rsidRPr="00ED299F">
        <w:t xml:space="preserve">Build strong relationships and work jointly with families, listening to and understanding barriers to attendance and working in partnership with families to remove them. </w:t>
      </w:r>
    </w:p>
    <w:p w14:paraId="653A50AE" w14:textId="04B6513C" w:rsidR="00A8379D" w:rsidRPr="007E5092" w:rsidRDefault="00A8379D" w:rsidP="0048064D">
      <w:pPr>
        <w:pStyle w:val="ListParagraph"/>
        <w:numPr>
          <w:ilvl w:val="0"/>
          <w:numId w:val="7"/>
        </w:numPr>
        <w:jc w:val="both"/>
      </w:pPr>
      <w:r w:rsidRPr="007E5092">
        <w:t>Develop and maintain a whole school culture that promotes the benefits of high attendance</w:t>
      </w:r>
      <w:r w:rsidR="004371B5">
        <w:t>.</w:t>
      </w:r>
    </w:p>
    <w:p w14:paraId="2FDC7014" w14:textId="4DE407E7" w:rsidR="00A8379D" w:rsidRPr="007E5092" w:rsidRDefault="00A8379D" w:rsidP="0048064D">
      <w:pPr>
        <w:pStyle w:val="ListParagraph"/>
        <w:numPr>
          <w:ilvl w:val="0"/>
          <w:numId w:val="7"/>
        </w:numPr>
        <w:jc w:val="both"/>
      </w:pPr>
      <w:r w:rsidRPr="007E5092">
        <w:t>Have a clear school attendance policy which all leaders, staff, pupils and parents understand</w:t>
      </w:r>
      <w:r w:rsidR="004371B5">
        <w:t>.</w:t>
      </w:r>
    </w:p>
    <w:p w14:paraId="36C48EF3" w14:textId="3F7B10E9" w:rsidR="00A8379D" w:rsidRPr="007E5092" w:rsidRDefault="00A8379D" w:rsidP="0048064D">
      <w:pPr>
        <w:pStyle w:val="ListParagraph"/>
        <w:numPr>
          <w:ilvl w:val="0"/>
          <w:numId w:val="7"/>
        </w:numPr>
        <w:jc w:val="both"/>
      </w:pPr>
      <w:r w:rsidRPr="007E5092">
        <w:t>Accurately complete admission and attendance registers and have effective day</w:t>
      </w:r>
      <w:r w:rsidR="007959A6">
        <w:t>-</w:t>
      </w:r>
      <w:r w:rsidRPr="007E5092">
        <w:t>to</w:t>
      </w:r>
      <w:r w:rsidR="007959A6">
        <w:t>-</w:t>
      </w:r>
      <w:r w:rsidRPr="007E5092">
        <w:t>day processes in place to follow-up absence</w:t>
      </w:r>
      <w:r w:rsidR="00B6046C">
        <w:t>.</w:t>
      </w:r>
      <w:r w:rsidRPr="007E5092">
        <w:t xml:space="preserve"> </w:t>
      </w:r>
    </w:p>
    <w:p w14:paraId="3DA571A0" w14:textId="159390AC" w:rsidR="00A8379D" w:rsidRPr="007E5092" w:rsidRDefault="00A8379D" w:rsidP="0048064D">
      <w:pPr>
        <w:pStyle w:val="ListParagraph"/>
        <w:numPr>
          <w:ilvl w:val="0"/>
          <w:numId w:val="7"/>
        </w:numPr>
        <w:jc w:val="both"/>
      </w:pPr>
      <w:r w:rsidRPr="007E5092">
        <w:t xml:space="preserve">Regularly analyse attendance and absence data to identify pupils or cohorts that require </w:t>
      </w:r>
    </w:p>
    <w:p w14:paraId="204CD0D3" w14:textId="4560080F" w:rsidR="00A8379D" w:rsidRPr="007E5092" w:rsidRDefault="00A8379D" w:rsidP="00B6046C">
      <w:pPr>
        <w:pStyle w:val="ListParagraph"/>
        <w:jc w:val="both"/>
      </w:pPr>
      <w:r w:rsidRPr="007E5092">
        <w:t>support with their attendance and put effective strategies in place</w:t>
      </w:r>
      <w:r w:rsidR="004371B5">
        <w:t>.</w:t>
      </w:r>
    </w:p>
    <w:p w14:paraId="2B244917" w14:textId="77777777" w:rsidR="007C339E" w:rsidRPr="007E5092" w:rsidRDefault="007C339E" w:rsidP="0048064D">
      <w:pPr>
        <w:pStyle w:val="ListParagraph"/>
        <w:numPr>
          <w:ilvl w:val="0"/>
          <w:numId w:val="7"/>
        </w:numPr>
        <w:jc w:val="both"/>
      </w:pPr>
      <w:r w:rsidRPr="007E5092">
        <w:t>Share information and work collaboratively with other schools in the area, local authorities</w:t>
      </w:r>
      <w:r>
        <w:t>,</w:t>
      </w:r>
      <w:r w:rsidRPr="007E5092">
        <w:t xml:space="preserve"> </w:t>
      </w:r>
    </w:p>
    <w:p w14:paraId="2A14C848" w14:textId="77777777" w:rsidR="007C339E" w:rsidRDefault="007C339E" w:rsidP="00B6046C">
      <w:pPr>
        <w:pStyle w:val="ListParagraph"/>
        <w:jc w:val="both"/>
      </w:pPr>
      <w:r w:rsidRPr="007E5092">
        <w:t>and other partners when</w:t>
      </w:r>
      <w:r w:rsidRPr="009F26A0">
        <w:t xml:space="preserve"> </w:t>
      </w:r>
      <w:r w:rsidRPr="007E5092">
        <w:t xml:space="preserve">absence is at risk of </w:t>
      </w:r>
      <w:r w:rsidRPr="00406452">
        <w:t>becoming persistent or severe</w:t>
      </w:r>
      <w:r>
        <w:t>.</w:t>
      </w:r>
    </w:p>
    <w:p w14:paraId="4F820E41" w14:textId="5A8AA0E7" w:rsidR="00A8379D" w:rsidRPr="007E5092" w:rsidRDefault="00435F47" w:rsidP="0048064D">
      <w:pPr>
        <w:pStyle w:val="ListParagraph"/>
        <w:numPr>
          <w:ilvl w:val="0"/>
          <w:numId w:val="7"/>
        </w:numPr>
        <w:jc w:val="both"/>
      </w:pPr>
      <w:r w:rsidRPr="00435F47">
        <w:t xml:space="preserve">Be particularly mindful of pupils absent from school due to mental or physical ill health or their special educational needs and/or </w:t>
      </w:r>
      <w:r w:rsidR="00B73BF3" w:rsidRPr="00435F47">
        <w:t>disabilities and</w:t>
      </w:r>
      <w:r w:rsidRPr="00435F47">
        <w:t xml:space="preserve"> provide them with additional support</w:t>
      </w:r>
      <w:r>
        <w:t>.</w:t>
      </w:r>
    </w:p>
    <w:p w14:paraId="4BF4896D" w14:textId="77777777" w:rsidR="00B6278A" w:rsidRPr="007E5092" w:rsidRDefault="00B6278A" w:rsidP="007D2DA9">
      <w:pPr>
        <w:pStyle w:val="ListParagraph"/>
        <w:jc w:val="both"/>
        <w:rPr>
          <w:u w:val="single"/>
        </w:rPr>
      </w:pPr>
    </w:p>
    <w:p w14:paraId="442BA0E6" w14:textId="2774A71B" w:rsidR="00EB0DC0" w:rsidRPr="00EB0DC0" w:rsidRDefault="00576312" w:rsidP="009F26A0">
      <w:pPr>
        <w:pStyle w:val="Heading1"/>
        <w:ind w:left="284" w:hanging="284"/>
      </w:pPr>
      <w:r>
        <w:t xml:space="preserve">   </w:t>
      </w:r>
      <w:bookmarkStart w:id="3" w:name="_Toc206494437"/>
      <w:r>
        <w:t>Aims and Objecti</w:t>
      </w:r>
      <w:r w:rsidR="005B7A21">
        <w:t>v</w:t>
      </w:r>
      <w:r>
        <w:t>es</w:t>
      </w:r>
      <w:bookmarkEnd w:id="3"/>
    </w:p>
    <w:p w14:paraId="23CE574A" w14:textId="589EE167" w:rsidR="00317B10" w:rsidRPr="00317B10" w:rsidRDefault="00E33774" w:rsidP="009F26A0">
      <w:pPr>
        <w:pStyle w:val="Heading2"/>
      </w:pPr>
      <w:r w:rsidRPr="006619E6">
        <w:t xml:space="preserve">Although parents/carers have the legal responsibility for ensuring their child’s good attendance, the </w:t>
      </w:r>
      <w:r w:rsidR="00B73BF3" w:rsidRPr="006619E6">
        <w:t>principal</w:t>
      </w:r>
      <w:r w:rsidRPr="006619E6">
        <w:t xml:space="preserve"> and </w:t>
      </w:r>
      <w:r w:rsidR="004371B5">
        <w:t>a</w:t>
      </w:r>
      <w:r w:rsidRPr="006619E6">
        <w:t xml:space="preserve">cademy </w:t>
      </w:r>
      <w:r w:rsidR="004371B5">
        <w:t>c</w:t>
      </w:r>
      <w:r w:rsidR="006619E6" w:rsidRPr="006619E6">
        <w:t>ouncillors</w:t>
      </w:r>
      <w:r w:rsidRPr="006619E6">
        <w:t xml:space="preserve"> at our school</w:t>
      </w:r>
      <w:r w:rsidR="00E12285">
        <w:t xml:space="preserve"> </w:t>
      </w:r>
      <w:r w:rsidRPr="006619E6">
        <w:t xml:space="preserve">work together with other professionals and agencies to ensure that all pupils are encouraged and supported to develop good attendance habits. </w:t>
      </w:r>
    </w:p>
    <w:p w14:paraId="45EC5BD4" w14:textId="77777777" w:rsidR="004371B5" w:rsidRDefault="004371B5" w:rsidP="004371B5">
      <w:pPr>
        <w:ind w:left="720"/>
      </w:pPr>
    </w:p>
    <w:p w14:paraId="07A2A8C4" w14:textId="194E21F6" w:rsidR="00F10C4C" w:rsidRDefault="00D845B9" w:rsidP="00B6046C">
      <w:pPr>
        <w:ind w:left="720"/>
      </w:pPr>
      <w:r>
        <w:t xml:space="preserve">Good attendance is a learned behaviour, and </w:t>
      </w:r>
      <w:r w:rsidR="00140CDD">
        <w:rPr>
          <w:bCs/>
        </w:rPr>
        <w:t>BGLC</w:t>
      </w:r>
      <w:r w:rsidR="00564026" w:rsidRPr="00286A3A">
        <w:rPr>
          <w:bCs/>
        </w:rPr>
        <w:t xml:space="preserve"> </w:t>
      </w:r>
      <w:r>
        <w:t>recognise</w:t>
      </w:r>
      <w:r w:rsidR="00564026">
        <w:t>s</w:t>
      </w:r>
      <w:r>
        <w:t xml:space="preserve"> the importance of developing good patterns of attendance from the outset. </w:t>
      </w:r>
      <w:r w:rsidR="00535638">
        <w:t xml:space="preserve">We </w:t>
      </w:r>
      <w:r>
        <w:t xml:space="preserve">recognise that it is not a discrete piece of work but rather it is an integral part of </w:t>
      </w:r>
      <w:r w:rsidR="00535638">
        <w:t>our</w:t>
      </w:r>
      <w:r>
        <w:t xml:space="preserve"> school’s ethos and culture.</w:t>
      </w:r>
    </w:p>
    <w:p w14:paraId="0C30288E" w14:textId="60D7C946" w:rsidR="009F26A0" w:rsidRDefault="005209A9" w:rsidP="009F26A0">
      <w:pPr>
        <w:pStyle w:val="Heading2"/>
        <w:ind w:left="426"/>
      </w:pPr>
      <w:r>
        <w:t>We are committed to meeting our obligations with regards to school attendance by:</w:t>
      </w:r>
    </w:p>
    <w:p w14:paraId="3A2DCAA7" w14:textId="77777777" w:rsidR="009F26A0" w:rsidRPr="009F26A0" w:rsidRDefault="009F26A0" w:rsidP="009F26A0">
      <w:pPr>
        <w:spacing w:after="0"/>
      </w:pPr>
    </w:p>
    <w:p w14:paraId="02ADDF82" w14:textId="27581FE4" w:rsidR="00A525EF" w:rsidRDefault="00A525EF" w:rsidP="0048064D">
      <w:pPr>
        <w:pStyle w:val="ListParagraph"/>
        <w:numPr>
          <w:ilvl w:val="0"/>
          <w:numId w:val="7"/>
        </w:numPr>
        <w:jc w:val="both"/>
      </w:pPr>
      <w:r>
        <w:t>Ensuring every pupil has access to full-time education to which they are entitled</w:t>
      </w:r>
      <w:r w:rsidR="004371B5">
        <w:t>.</w:t>
      </w:r>
    </w:p>
    <w:p w14:paraId="654384ED" w14:textId="59A9297B" w:rsidR="001A3DE7" w:rsidRPr="000D46A2" w:rsidRDefault="001A3DE7" w:rsidP="0048064D">
      <w:pPr>
        <w:pStyle w:val="ListParagraph"/>
        <w:numPr>
          <w:ilvl w:val="0"/>
          <w:numId w:val="7"/>
        </w:numPr>
        <w:jc w:val="both"/>
      </w:pPr>
      <w:r w:rsidRPr="000D46A2">
        <w:lastRenderedPageBreak/>
        <w:t>Setting high expectations for the attendance and punctuality of all pupils and communicating these regularly to pupils and parents through all available channels</w:t>
      </w:r>
      <w:r w:rsidR="004371B5">
        <w:t>.</w:t>
      </w:r>
    </w:p>
    <w:p w14:paraId="2E3BB401" w14:textId="11AC27CF" w:rsidR="000A136D" w:rsidRDefault="006619E6" w:rsidP="0048064D">
      <w:pPr>
        <w:pStyle w:val="ListParagraph"/>
        <w:numPr>
          <w:ilvl w:val="0"/>
          <w:numId w:val="7"/>
        </w:numPr>
        <w:jc w:val="both"/>
      </w:pPr>
      <w:r>
        <w:t>Providing</w:t>
      </w:r>
      <w:r w:rsidR="000A136D" w:rsidRPr="00515140">
        <w:t xml:space="preserve"> an environment</w:t>
      </w:r>
      <w:r w:rsidR="000A136D">
        <w:t xml:space="preserve"> </w:t>
      </w:r>
      <w:r w:rsidR="000A136D" w:rsidRPr="00515140">
        <w:t>for pupils in which they feel valued and safe</w:t>
      </w:r>
      <w:r w:rsidR="004371B5">
        <w:t>.</w:t>
      </w:r>
    </w:p>
    <w:p w14:paraId="22311710" w14:textId="6A679A85" w:rsidR="00801A49" w:rsidRDefault="00801A49" w:rsidP="0048064D">
      <w:pPr>
        <w:pStyle w:val="ListParagraph"/>
        <w:numPr>
          <w:ilvl w:val="0"/>
          <w:numId w:val="7"/>
        </w:numPr>
        <w:jc w:val="both"/>
      </w:pPr>
      <w:r w:rsidRPr="00515140">
        <w:t>Promot</w:t>
      </w:r>
      <w:r>
        <w:t>ing</w:t>
      </w:r>
      <w:r w:rsidRPr="00515140">
        <w:t xml:space="preserve"> a culture across the school which identifies the importance of regular and punctual </w:t>
      </w:r>
      <w:r w:rsidR="00D02B22" w:rsidRPr="00515140">
        <w:t>attendance</w:t>
      </w:r>
      <w:r w:rsidR="00D02B22">
        <w:t>,</w:t>
      </w:r>
      <w:r>
        <w:t xml:space="preserve"> </w:t>
      </w:r>
      <w:r w:rsidR="001A3DE7">
        <w:t xml:space="preserve">including through </w:t>
      </w:r>
      <w:r>
        <w:t xml:space="preserve">rewarding </w:t>
      </w:r>
      <w:r w:rsidR="00401C24">
        <w:t>and incentivising good attendance</w:t>
      </w:r>
      <w:r w:rsidR="004371B5">
        <w:t>.</w:t>
      </w:r>
    </w:p>
    <w:p w14:paraId="1F41E851" w14:textId="1603C78D" w:rsidR="00FF1CED" w:rsidRPr="00826671" w:rsidRDefault="00B965B8" w:rsidP="0048064D">
      <w:pPr>
        <w:pStyle w:val="ListParagraph"/>
        <w:numPr>
          <w:ilvl w:val="0"/>
          <w:numId w:val="7"/>
        </w:numPr>
        <w:jc w:val="both"/>
      </w:pPr>
      <w:r>
        <w:t>Regularly monitor</w:t>
      </w:r>
      <w:r w:rsidR="000B4CC6">
        <w:t>ing</w:t>
      </w:r>
      <w:r>
        <w:t xml:space="preserve"> and analys</w:t>
      </w:r>
      <w:r w:rsidR="00800F4A">
        <w:t>ing</w:t>
      </w:r>
      <w:r>
        <w:t xml:space="preserve"> attendance and absence data to identify pupils or cohorts that require support with their attendance and put</w:t>
      </w:r>
      <w:r w:rsidR="004371B5">
        <w:t>ting</w:t>
      </w:r>
      <w:r>
        <w:t xml:space="preserve"> effective strategies in </w:t>
      </w:r>
      <w:r w:rsidR="00D02B22">
        <w:t>place,</w:t>
      </w:r>
      <w:r w:rsidR="00E20A0C">
        <w:t xml:space="preserve"> o</w:t>
      </w:r>
      <w:r w:rsidR="00FF1CED" w:rsidRPr="00826671">
        <w:t>ffering tiered</w:t>
      </w:r>
      <w:r w:rsidR="00FF1CED">
        <w:t>/graduated</w:t>
      </w:r>
      <w:r w:rsidR="00FF1CED" w:rsidRPr="00826671">
        <w:t xml:space="preserve"> support </w:t>
      </w:r>
      <w:r w:rsidR="00D02B22" w:rsidRPr="00826671">
        <w:t>to</w:t>
      </w:r>
      <w:r w:rsidR="00FF1CED" w:rsidRPr="00826671">
        <w:t xml:space="preserve"> improve the attendance of identified pupils</w:t>
      </w:r>
      <w:r w:rsidR="004371B5">
        <w:t>.</w:t>
      </w:r>
    </w:p>
    <w:p w14:paraId="113F7B99" w14:textId="7A053923" w:rsidR="00136272" w:rsidRPr="00DB3468" w:rsidRDefault="004371B5" w:rsidP="0048064D">
      <w:pPr>
        <w:pStyle w:val="ListParagraph"/>
        <w:numPr>
          <w:ilvl w:val="0"/>
          <w:numId w:val="7"/>
        </w:numPr>
        <w:jc w:val="both"/>
      </w:pPr>
      <w:r>
        <w:t>M</w:t>
      </w:r>
      <w:r w:rsidR="00136272">
        <w:t>onitoring the impact of any intervention(s) and mak</w:t>
      </w:r>
      <w:r>
        <w:t>ing</w:t>
      </w:r>
      <w:r w:rsidR="00136272">
        <w:t xml:space="preserve"> adjustments where necessary in </w:t>
      </w:r>
      <w:r w:rsidR="00136272" w:rsidRPr="00DB3468">
        <w:t>discussion with the pupil, parents and any other partners involved as part of any whole family plan or team around the family</w:t>
      </w:r>
      <w:r>
        <w:t>.</w:t>
      </w:r>
    </w:p>
    <w:p w14:paraId="5B286616" w14:textId="256BD01A" w:rsidR="00B965B8" w:rsidRPr="00DB3468" w:rsidRDefault="004371B5" w:rsidP="0048064D">
      <w:pPr>
        <w:pStyle w:val="ListParagraph"/>
        <w:numPr>
          <w:ilvl w:val="0"/>
          <w:numId w:val="7"/>
        </w:numPr>
        <w:jc w:val="both"/>
      </w:pPr>
      <w:r>
        <w:t>W</w:t>
      </w:r>
      <w:r w:rsidR="00B965B8" w:rsidRPr="00DB3468">
        <w:t>orking in partnership with pupils and parents collaboratively to remove any barriers to attendance by building strong and trusting relationships and working together to put the right support in place.</w:t>
      </w:r>
    </w:p>
    <w:p w14:paraId="666E6575" w14:textId="18005B69" w:rsidR="00F10C4C" w:rsidRPr="00DB3468" w:rsidRDefault="004371B5" w:rsidP="0048064D">
      <w:pPr>
        <w:pStyle w:val="ListParagraph"/>
        <w:numPr>
          <w:ilvl w:val="0"/>
          <w:numId w:val="7"/>
        </w:numPr>
        <w:jc w:val="both"/>
      </w:pPr>
      <w:r>
        <w:t>P</w:t>
      </w:r>
      <w:r w:rsidR="00F10C4C" w:rsidRPr="00DB3468">
        <w:t xml:space="preserve">rioritising attendance in strategies on attainment, behaviour, bullying, special educational needs support, supporting pupils with medical conditions or disabilities, safeguarding, wellbeing, and support for disadvantaged </w:t>
      </w:r>
      <w:r>
        <w:t>pupils.</w:t>
      </w:r>
    </w:p>
    <w:p w14:paraId="066714C0" w14:textId="0506D6A4" w:rsidR="004759B8" w:rsidRPr="00DB3468" w:rsidRDefault="004759B8" w:rsidP="0048064D">
      <w:pPr>
        <w:pStyle w:val="ListParagraph"/>
        <w:numPr>
          <w:ilvl w:val="0"/>
          <w:numId w:val="7"/>
        </w:numPr>
        <w:jc w:val="both"/>
      </w:pPr>
      <w:r w:rsidRPr="00DB3468">
        <w:t>Sharing information and work</w:t>
      </w:r>
      <w:r w:rsidR="004371B5">
        <w:t>ing</w:t>
      </w:r>
      <w:r w:rsidRPr="00DB3468">
        <w:t xml:space="preserve"> collaboratively with other schools in the area, local authorities, and other partners where a pupil’s absence is at risk of becoming persistent or severe.</w:t>
      </w:r>
    </w:p>
    <w:p w14:paraId="50056F25" w14:textId="66FF2404" w:rsidR="00B22519" w:rsidRPr="00DB3468" w:rsidRDefault="00B22519" w:rsidP="0048064D">
      <w:pPr>
        <w:pStyle w:val="ListParagraph"/>
        <w:numPr>
          <w:ilvl w:val="0"/>
          <w:numId w:val="7"/>
        </w:numPr>
        <w:jc w:val="both"/>
      </w:pPr>
      <w:r w:rsidRPr="00DB3468">
        <w:t>Making referrals to services and organisations that can provide support to address and overcome barriers outside of the school’s control.</w:t>
      </w:r>
    </w:p>
    <w:p w14:paraId="0AFB3C57" w14:textId="5F96FC9E" w:rsidR="00382084" w:rsidRPr="00DB3468" w:rsidRDefault="006758C2" w:rsidP="0048064D">
      <w:pPr>
        <w:pStyle w:val="ListParagraph"/>
        <w:numPr>
          <w:ilvl w:val="0"/>
          <w:numId w:val="7"/>
        </w:numPr>
        <w:jc w:val="both"/>
      </w:pPr>
      <w:r w:rsidRPr="00DB3468">
        <w:t>Considering provision of mentoring, careers advice, 1-2-1 tuition or out of hours learning, or where appropriate an education, health and care plan or alternative provision</w:t>
      </w:r>
      <w:r w:rsidR="00CB3305" w:rsidRPr="00DB3468">
        <w:t xml:space="preserve"> where specific barriers exist for individual pupils</w:t>
      </w:r>
      <w:r w:rsidR="004371B5">
        <w:t>.</w:t>
      </w:r>
    </w:p>
    <w:p w14:paraId="4B6A6C7E" w14:textId="566723E3" w:rsidR="006758C2" w:rsidRPr="00DB3468" w:rsidRDefault="001A729C" w:rsidP="0048064D">
      <w:pPr>
        <w:pStyle w:val="ListParagraph"/>
        <w:numPr>
          <w:ilvl w:val="0"/>
          <w:numId w:val="7"/>
        </w:numPr>
        <w:jc w:val="both"/>
      </w:pPr>
      <w:r w:rsidRPr="00DB3468">
        <w:t xml:space="preserve">Communicating attendance expectations </w:t>
      </w:r>
      <w:r w:rsidR="00537DB3" w:rsidRPr="00DB3468">
        <w:t xml:space="preserve">broadly and on an individual basis with families, providing opportunities to meet with families to </w:t>
      </w:r>
      <w:r w:rsidR="005D44E4" w:rsidRPr="00DB3468">
        <w:t>understand</w:t>
      </w:r>
      <w:r w:rsidR="00537DB3" w:rsidRPr="00DB3468">
        <w:t xml:space="preserve"> barriers to attendance and </w:t>
      </w:r>
      <w:r w:rsidR="005D44E4" w:rsidRPr="00DB3468">
        <w:t>explain</w:t>
      </w:r>
      <w:r w:rsidR="004371B5">
        <w:t>ing</w:t>
      </w:r>
      <w:r w:rsidR="005D44E4" w:rsidRPr="00DB3468">
        <w:t xml:space="preserve"> the help that is available to avoid the need for legal intervention or consequences</w:t>
      </w:r>
      <w:r w:rsidR="004371B5">
        <w:t>.</w:t>
      </w:r>
    </w:p>
    <w:p w14:paraId="7A3C7C60" w14:textId="35A517CD" w:rsidR="003D08A1" w:rsidRPr="00DB3468" w:rsidRDefault="00A26723" w:rsidP="0048064D">
      <w:pPr>
        <w:pStyle w:val="ListParagraph"/>
        <w:numPr>
          <w:ilvl w:val="0"/>
          <w:numId w:val="7"/>
        </w:numPr>
        <w:jc w:val="both"/>
      </w:pPr>
      <w:r w:rsidRPr="00DB3468">
        <w:t xml:space="preserve">Working </w:t>
      </w:r>
      <w:r w:rsidR="00D535A5" w:rsidRPr="00DB3468">
        <w:t>closely with the Local Authority to address Persistent and Severe Absenteeism</w:t>
      </w:r>
      <w:r w:rsidR="00321EB8" w:rsidRPr="00DB3468">
        <w:t xml:space="preserve"> where voluntary support has not been effective and/or has not been engaged with</w:t>
      </w:r>
      <w:r w:rsidR="00F42B85" w:rsidRPr="00DB3468">
        <w:t xml:space="preserve"> by: </w:t>
      </w:r>
    </w:p>
    <w:p w14:paraId="337B3A37" w14:textId="77777777" w:rsidR="00F42B85" w:rsidRPr="00DB3468" w:rsidRDefault="00F42B85" w:rsidP="0048064D">
      <w:pPr>
        <w:pStyle w:val="ListParagraph"/>
        <w:numPr>
          <w:ilvl w:val="1"/>
          <w:numId w:val="7"/>
        </w:numPr>
        <w:jc w:val="both"/>
      </w:pPr>
      <w:r w:rsidRPr="00DB3468">
        <w:t xml:space="preserve">Putting formal support in place in the form of an attendance contract or an education supervision order. </w:t>
      </w:r>
    </w:p>
    <w:p w14:paraId="534BFF81" w14:textId="305B8576" w:rsidR="00F42B85" w:rsidRPr="00DB3468" w:rsidRDefault="00F42B85" w:rsidP="0048064D">
      <w:pPr>
        <w:pStyle w:val="ListParagraph"/>
        <w:numPr>
          <w:ilvl w:val="1"/>
          <w:numId w:val="7"/>
        </w:numPr>
        <w:jc w:val="both"/>
      </w:pPr>
      <w:r w:rsidRPr="00DB3468">
        <w:t xml:space="preserve">Issuing a Notice to Improve and/or penalty notice where support would not be appropriate or has not been successful or engaged with and it is likely to change the parents’ behaviour. </w:t>
      </w:r>
    </w:p>
    <w:p w14:paraId="6AA324C7" w14:textId="5F08EE6C" w:rsidR="00F42B85" w:rsidRPr="00DB3468" w:rsidRDefault="00F42B85" w:rsidP="0048064D">
      <w:pPr>
        <w:pStyle w:val="ListParagraph"/>
        <w:numPr>
          <w:ilvl w:val="1"/>
          <w:numId w:val="7"/>
        </w:numPr>
        <w:jc w:val="both"/>
      </w:pPr>
      <w:r w:rsidRPr="00DB3468">
        <w:t xml:space="preserve">Intensifying support through statutory children’s social care involvement where there are safeguarding concerns, especially where absence becomes severe (below 50% attendance). </w:t>
      </w:r>
    </w:p>
    <w:p w14:paraId="74C5573B" w14:textId="703C48CF" w:rsidR="00F42B85" w:rsidRPr="00DB3468" w:rsidRDefault="00F42B85" w:rsidP="0048064D">
      <w:pPr>
        <w:pStyle w:val="ListParagraph"/>
        <w:numPr>
          <w:ilvl w:val="1"/>
          <w:numId w:val="7"/>
        </w:numPr>
        <w:jc w:val="both"/>
      </w:pPr>
      <w:r w:rsidRPr="00DB3468">
        <w:t>Prosecuting parents where all other routes have failed or are not deemed appropriate. This could include making the case for a community or parenting order where the parent is convicted to secure engagement with support.</w:t>
      </w:r>
    </w:p>
    <w:p w14:paraId="44367EB9" w14:textId="411487FC" w:rsidR="00E12285" w:rsidRPr="00826671" w:rsidRDefault="000A136D" w:rsidP="0048064D">
      <w:pPr>
        <w:pStyle w:val="ListParagraph"/>
        <w:numPr>
          <w:ilvl w:val="0"/>
          <w:numId w:val="7"/>
        </w:numPr>
        <w:jc w:val="both"/>
      </w:pPr>
      <w:r w:rsidRPr="00826671">
        <w:t>Set</w:t>
      </w:r>
      <w:r w:rsidR="00A525EF" w:rsidRPr="00826671">
        <w:t>ting</w:t>
      </w:r>
      <w:r w:rsidRPr="00826671">
        <w:t xml:space="preserve"> targets </w:t>
      </w:r>
      <w:r w:rsidR="009016D3" w:rsidRPr="00826671">
        <w:t>for improvement</w:t>
      </w:r>
      <w:r w:rsidRPr="00826671">
        <w:t xml:space="preserve"> </w:t>
      </w:r>
      <w:r w:rsidR="008B088F" w:rsidRPr="00826671">
        <w:t xml:space="preserve">to improve the attendance of </w:t>
      </w:r>
      <w:r w:rsidR="00E20A0C">
        <w:t xml:space="preserve">individual pupils, cohorts and </w:t>
      </w:r>
      <w:r w:rsidR="008B088F" w:rsidRPr="00826671">
        <w:t>the whole school</w:t>
      </w:r>
      <w:r w:rsidR="004371B5">
        <w:t>.</w:t>
      </w:r>
    </w:p>
    <w:p w14:paraId="472A8D36" w14:textId="32D99071" w:rsidR="000A136D" w:rsidRDefault="00723715" w:rsidP="0048064D">
      <w:pPr>
        <w:pStyle w:val="ListParagraph"/>
        <w:numPr>
          <w:ilvl w:val="0"/>
          <w:numId w:val="7"/>
        </w:numPr>
        <w:jc w:val="both"/>
      </w:pPr>
      <w:r w:rsidRPr="00826671">
        <w:t>S</w:t>
      </w:r>
      <w:r w:rsidR="00E12285" w:rsidRPr="00826671">
        <w:t>how</w:t>
      </w:r>
      <w:r w:rsidRPr="00826671">
        <w:t>ing</w:t>
      </w:r>
      <w:r w:rsidR="00E12285" w:rsidRPr="00826671">
        <w:t xml:space="preserve"> understanding of our community’s religious and cultural beliefs and the significance of religious observance to our pupils</w:t>
      </w:r>
      <w:r w:rsidR="004371B5">
        <w:t>.</w:t>
      </w:r>
      <w:r w:rsidR="00E12285" w:rsidRPr="00826671">
        <w:t xml:space="preserve"> </w:t>
      </w:r>
    </w:p>
    <w:p w14:paraId="46ACEFF8" w14:textId="62D067FF" w:rsidR="00EB0DC0" w:rsidRDefault="00E12285" w:rsidP="009F26A0">
      <w:pPr>
        <w:pStyle w:val="Heading2"/>
      </w:pPr>
      <w:r w:rsidRPr="006619E6">
        <w:t xml:space="preserve">This attendance policy ensures that all staff and </w:t>
      </w:r>
      <w:r w:rsidR="004371B5">
        <w:t>a</w:t>
      </w:r>
      <w:r w:rsidRPr="006619E6">
        <w:t xml:space="preserve">cademy </w:t>
      </w:r>
      <w:r w:rsidR="004371B5">
        <w:t>c</w:t>
      </w:r>
      <w:r w:rsidRPr="006619E6">
        <w:t>ouncillors in our school are fully aware of and clear about the actions necessary to promote good attendance</w:t>
      </w:r>
      <w:r w:rsidR="00984616">
        <w:t>.</w:t>
      </w:r>
    </w:p>
    <w:p w14:paraId="75D3CFCD" w14:textId="37165DD2" w:rsidR="00DB3468" w:rsidRDefault="00DB3468">
      <w:pPr>
        <w:rPr>
          <w:b/>
        </w:rPr>
      </w:pPr>
    </w:p>
    <w:p w14:paraId="6D8C56AD" w14:textId="42955467" w:rsidR="00EB0DC0" w:rsidRPr="00EB0DC0" w:rsidRDefault="00E33774" w:rsidP="009F26A0">
      <w:pPr>
        <w:pStyle w:val="Heading1"/>
      </w:pPr>
      <w:bookmarkStart w:id="4" w:name="_Toc206494438"/>
      <w:r>
        <w:t>Legislation and guidance</w:t>
      </w:r>
      <w:bookmarkEnd w:id="4"/>
    </w:p>
    <w:p w14:paraId="19EDE918" w14:textId="0B58F7D7" w:rsidR="00E33774" w:rsidRPr="00E33774" w:rsidRDefault="00E33774" w:rsidP="009F26A0">
      <w:pPr>
        <w:pStyle w:val="Heading2"/>
        <w:spacing w:after="240"/>
        <w:ind w:left="426"/>
        <w:rPr>
          <w:rFonts w:cstheme="minorHAnsi"/>
          <w:color w:val="000000"/>
          <w:shd w:val="clear" w:color="auto" w:fill="FFFFFF"/>
        </w:rPr>
      </w:pPr>
      <w:r>
        <w:rPr>
          <w:rFonts w:cstheme="minorHAnsi"/>
          <w:color w:val="000000"/>
          <w:shd w:val="clear" w:color="auto" w:fill="FFFFFF"/>
        </w:rPr>
        <w:t>This policy</w:t>
      </w:r>
      <w:r w:rsidR="00EB0DC0" w:rsidRPr="00E33774">
        <w:rPr>
          <w:rFonts w:cstheme="minorHAnsi"/>
          <w:color w:val="000000"/>
          <w:shd w:val="clear" w:color="auto" w:fill="FFFFFF"/>
        </w:rPr>
        <w:t xml:space="preserve"> </w:t>
      </w:r>
      <w:r>
        <w:t>meets the requirements of the school attendance guidance from the Department for Education (DfE</w:t>
      </w:r>
      <w:r w:rsidR="009016D3">
        <w:t>) and</w:t>
      </w:r>
      <w:r>
        <w:t xml:space="preserve"> refers to the DfE’s statutory guidance on school attendance parental responsibility measures. These documents are drawn from the following legislation setting out the legal powers and duties that govern school attendance:</w:t>
      </w:r>
    </w:p>
    <w:p w14:paraId="5714050D" w14:textId="07704A89" w:rsidR="00E33774" w:rsidRDefault="00E33774" w:rsidP="0048064D">
      <w:pPr>
        <w:pStyle w:val="ListParagraph"/>
        <w:numPr>
          <w:ilvl w:val="0"/>
          <w:numId w:val="7"/>
        </w:numPr>
        <w:jc w:val="both"/>
      </w:pPr>
      <w:r>
        <w:t>Part 6 of The Education Act 1996</w:t>
      </w:r>
    </w:p>
    <w:p w14:paraId="76E56AA2" w14:textId="249007C8" w:rsidR="00E33774" w:rsidRDefault="00E33774" w:rsidP="0048064D">
      <w:pPr>
        <w:pStyle w:val="ListParagraph"/>
        <w:numPr>
          <w:ilvl w:val="0"/>
          <w:numId w:val="7"/>
        </w:numPr>
        <w:jc w:val="both"/>
      </w:pPr>
      <w:r>
        <w:t xml:space="preserve">Part 3 of The Education Act 2002 </w:t>
      </w:r>
    </w:p>
    <w:p w14:paraId="2AC0CEC1" w14:textId="4A8A9A7D" w:rsidR="00EB0EF9" w:rsidRDefault="00EB0EF9" w:rsidP="0048064D">
      <w:pPr>
        <w:pStyle w:val="ListParagraph"/>
        <w:numPr>
          <w:ilvl w:val="0"/>
          <w:numId w:val="7"/>
        </w:numPr>
        <w:jc w:val="both"/>
      </w:pPr>
      <w:r>
        <w:t>The Children Act 1989</w:t>
      </w:r>
    </w:p>
    <w:p w14:paraId="670FC9F6" w14:textId="7F4D4FB2" w:rsidR="00EB0EF9" w:rsidRDefault="00EB0EF9" w:rsidP="0048064D">
      <w:pPr>
        <w:pStyle w:val="ListParagraph"/>
        <w:numPr>
          <w:ilvl w:val="0"/>
          <w:numId w:val="7"/>
        </w:numPr>
        <w:jc w:val="both"/>
      </w:pPr>
      <w:r>
        <w:t>The Crime and Disorder Act 1998</w:t>
      </w:r>
    </w:p>
    <w:p w14:paraId="520931B5" w14:textId="1A8F07F4" w:rsidR="00EB0EF9" w:rsidRDefault="00EB0EF9" w:rsidP="0048064D">
      <w:pPr>
        <w:pStyle w:val="ListParagraph"/>
        <w:numPr>
          <w:ilvl w:val="0"/>
          <w:numId w:val="7"/>
        </w:numPr>
        <w:jc w:val="both"/>
      </w:pPr>
      <w:r>
        <w:t>The Anti-Social Behaviour Act 2003</w:t>
      </w:r>
    </w:p>
    <w:p w14:paraId="1708557A" w14:textId="77777777" w:rsidR="00E33774" w:rsidRDefault="00E33774" w:rsidP="0048064D">
      <w:pPr>
        <w:pStyle w:val="ListParagraph"/>
        <w:numPr>
          <w:ilvl w:val="0"/>
          <w:numId w:val="7"/>
        </w:numPr>
        <w:jc w:val="both"/>
      </w:pPr>
      <w:r>
        <w:t>Part 7 of The Education and Inspections Act 2006</w:t>
      </w:r>
    </w:p>
    <w:p w14:paraId="0380149A" w14:textId="7D1D8CE9" w:rsidR="00D2228F" w:rsidRDefault="00D2228F" w:rsidP="0048064D">
      <w:pPr>
        <w:pStyle w:val="ListParagraph"/>
        <w:numPr>
          <w:ilvl w:val="0"/>
          <w:numId w:val="7"/>
        </w:numPr>
        <w:jc w:val="both"/>
      </w:pPr>
      <w:r>
        <w:t>The Sentencing Act 2020</w:t>
      </w:r>
    </w:p>
    <w:p w14:paraId="40446ABB" w14:textId="77777777" w:rsidR="00112BBE" w:rsidRDefault="00112BBE" w:rsidP="0048064D">
      <w:pPr>
        <w:pStyle w:val="ListParagraph"/>
        <w:numPr>
          <w:ilvl w:val="0"/>
          <w:numId w:val="7"/>
        </w:numPr>
        <w:jc w:val="both"/>
      </w:pPr>
      <w:r>
        <w:t>The School Attendance (Pupil Registration) (England) Regulations 2024</w:t>
      </w:r>
    </w:p>
    <w:p w14:paraId="10D7E309" w14:textId="0FCD4682" w:rsidR="00112BBE" w:rsidRDefault="00112BBE" w:rsidP="0048064D">
      <w:pPr>
        <w:pStyle w:val="ListParagraph"/>
        <w:numPr>
          <w:ilvl w:val="0"/>
          <w:numId w:val="7"/>
        </w:numPr>
        <w:jc w:val="both"/>
      </w:pPr>
      <w:r>
        <w:t>The Education (Parenting Contracts and Parenting Orders) (England) Regulations 2007</w:t>
      </w:r>
    </w:p>
    <w:p w14:paraId="5725D904" w14:textId="3896397E" w:rsidR="00AB4D1E" w:rsidRDefault="00E33774" w:rsidP="0048064D">
      <w:pPr>
        <w:pStyle w:val="ListParagraph"/>
        <w:numPr>
          <w:ilvl w:val="0"/>
          <w:numId w:val="7"/>
        </w:numPr>
        <w:jc w:val="both"/>
      </w:pPr>
      <w:r>
        <w:t>The Education (Penalty Notices) (England) Regulations 20</w:t>
      </w:r>
      <w:r w:rsidR="00C3612D">
        <w:t xml:space="preserve">07 as </w:t>
      </w:r>
      <w:r w:rsidR="00FD7C80">
        <w:t>a</w:t>
      </w:r>
      <w:r w:rsidR="00C3612D">
        <w:t>mended</w:t>
      </w:r>
    </w:p>
    <w:p w14:paraId="6C3CEA79" w14:textId="77777777" w:rsidR="00745BD0" w:rsidRDefault="00745BD0" w:rsidP="0048064D">
      <w:pPr>
        <w:pStyle w:val="ListParagraph"/>
        <w:numPr>
          <w:ilvl w:val="0"/>
          <w:numId w:val="7"/>
        </w:numPr>
        <w:jc w:val="both"/>
      </w:pPr>
      <w:r>
        <w:t xml:space="preserve">The Education (Information about Individual Pupils) (England) Regulations 2013 </w:t>
      </w:r>
    </w:p>
    <w:p w14:paraId="1A470138" w14:textId="77777777" w:rsidR="00745BD0" w:rsidRDefault="00745BD0" w:rsidP="0048064D">
      <w:pPr>
        <w:pStyle w:val="ListParagraph"/>
        <w:numPr>
          <w:ilvl w:val="0"/>
          <w:numId w:val="7"/>
        </w:numPr>
        <w:jc w:val="both"/>
      </w:pPr>
      <w:r>
        <w:t xml:space="preserve">The Children and Young Persons Acts 1933 and 1963 </w:t>
      </w:r>
    </w:p>
    <w:p w14:paraId="61A81762" w14:textId="31068827" w:rsidR="00745BD0" w:rsidRDefault="00745BD0" w:rsidP="0048064D">
      <w:pPr>
        <w:pStyle w:val="ListParagraph"/>
        <w:numPr>
          <w:ilvl w:val="0"/>
          <w:numId w:val="7"/>
        </w:numPr>
        <w:jc w:val="both"/>
      </w:pPr>
      <w:r>
        <w:t xml:space="preserve">The Equality Act 2010 </w:t>
      </w:r>
    </w:p>
    <w:p w14:paraId="25FFF414" w14:textId="6A58DB60" w:rsidR="00485AB6" w:rsidRDefault="00AB4D1E" w:rsidP="0048064D">
      <w:pPr>
        <w:pStyle w:val="ListParagraph"/>
        <w:numPr>
          <w:ilvl w:val="0"/>
          <w:numId w:val="7"/>
        </w:numPr>
        <w:jc w:val="both"/>
      </w:pPr>
      <w:r>
        <w:t>Summary of responsibilities where a mental health issue is affecting attendance (Feb 2023)</w:t>
      </w:r>
    </w:p>
    <w:p w14:paraId="4673D3B7" w14:textId="267C7FF4" w:rsidR="00D30B16" w:rsidRDefault="00D30B16" w:rsidP="0048064D">
      <w:pPr>
        <w:pStyle w:val="ListParagraph"/>
        <w:numPr>
          <w:ilvl w:val="0"/>
          <w:numId w:val="7"/>
        </w:numPr>
        <w:jc w:val="both"/>
      </w:pPr>
      <w:r>
        <w:t>Working Together to Improve School Attendance</w:t>
      </w:r>
      <w:r w:rsidR="002379A2">
        <w:t xml:space="preserve"> (19</w:t>
      </w:r>
      <w:r w:rsidR="002379A2" w:rsidRPr="009F26A0">
        <w:t>th</w:t>
      </w:r>
      <w:r w:rsidR="002379A2">
        <w:t xml:space="preserve"> August 2024)</w:t>
      </w:r>
    </w:p>
    <w:p w14:paraId="3E7EA2BD" w14:textId="180BA443" w:rsidR="000122AB" w:rsidRDefault="000122AB" w:rsidP="009F26A0">
      <w:pPr>
        <w:pStyle w:val="Heading2"/>
        <w:spacing w:after="240"/>
        <w:ind w:left="426"/>
      </w:pPr>
      <w:r w:rsidRPr="009F26A0">
        <w:rPr>
          <w:rFonts w:cstheme="minorHAnsi"/>
          <w:color w:val="000000"/>
          <w:shd w:val="clear" w:color="auto" w:fill="FFFFFF"/>
        </w:rPr>
        <w:t>Relevant</w:t>
      </w:r>
      <w:r>
        <w:t xml:space="preserve"> government guidance</w:t>
      </w:r>
      <w:r w:rsidR="00B6046C">
        <w:t>:</w:t>
      </w:r>
    </w:p>
    <w:p w14:paraId="018A7ADA" w14:textId="77777777" w:rsidR="000122AB" w:rsidRDefault="000122AB" w:rsidP="0048064D">
      <w:pPr>
        <w:pStyle w:val="ListParagraph"/>
        <w:numPr>
          <w:ilvl w:val="0"/>
          <w:numId w:val="16"/>
        </w:numPr>
        <w:jc w:val="both"/>
      </w:pPr>
      <w:r>
        <w:t xml:space="preserve">Children missing education </w:t>
      </w:r>
    </w:p>
    <w:p w14:paraId="2B98A83B" w14:textId="5B875BE9" w:rsidR="000122AB" w:rsidRDefault="000122AB" w:rsidP="0048064D">
      <w:pPr>
        <w:pStyle w:val="ListParagraph"/>
        <w:numPr>
          <w:ilvl w:val="0"/>
          <w:numId w:val="16"/>
        </w:numPr>
        <w:jc w:val="both"/>
      </w:pPr>
      <w:r>
        <w:t xml:space="preserve">Keeping children safe in education and </w:t>
      </w:r>
      <w:r w:rsidR="00E418AB">
        <w:t>working</w:t>
      </w:r>
      <w:r>
        <w:t xml:space="preserve"> together to safeguard children </w:t>
      </w:r>
    </w:p>
    <w:p w14:paraId="70B828E2" w14:textId="77777777" w:rsidR="000122AB" w:rsidRDefault="000122AB" w:rsidP="0048064D">
      <w:pPr>
        <w:pStyle w:val="ListParagraph"/>
        <w:numPr>
          <w:ilvl w:val="0"/>
          <w:numId w:val="16"/>
        </w:numPr>
        <w:jc w:val="both"/>
      </w:pPr>
      <w:r>
        <w:t xml:space="preserve">Special educational needs and disability code of practice: 0 to 25 years </w:t>
      </w:r>
    </w:p>
    <w:p w14:paraId="3DFBF277" w14:textId="77777777" w:rsidR="000122AB" w:rsidRDefault="000122AB" w:rsidP="0048064D">
      <w:pPr>
        <w:pStyle w:val="ListParagraph"/>
        <w:numPr>
          <w:ilvl w:val="0"/>
          <w:numId w:val="16"/>
        </w:numPr>
        <w:jc w:val="both"/>
      </w:pPr>
      <w:r>
        <w:t xml:space="preserve">Elective home education </w:t>
      </w:r>
    </w:p>
    <w:p w14:paraId="3DD53745" w14:textId="77777777" w:rsidR="000122AB" w:rsidRDefault="000122AB" w:rsidP="0048064D">
      <w:pPr>
        <w:pStyle w:val="ListParagraph"/>
        <w:numPr>
          <w:ilvl w:val="0"/>
          <w:numId w:val="16"/>
        </w:numPr>
        <w:jc w:val="both"/>
      </w:pPr>
      <w:r>
        <w:t xml:space="preserve">Alternative provision: statutory guidance for local authorities </w:t>
      </w:r>
    </w:p>
    <w:p w14:paraId="64E9FBFE" w14:textId="77777777" w:rsidR="000122AB" w:rsidRDefault="000122AB" w:rsidP="0048064D">
      <w:pPr>
        <w:pStyle w:val="ListParagraph"/>
        <w:numPr>
          <w:ilvl w:val="0"/>
          <w:numId w:val="16"/>
        </w:numPr>
        <w:jc w:val="both"/>
      </w:pPr>
      <w:r>
        <w:t xml:space="preserve">Exclusion from maintained schools, academies and pupil referral units in England </w:t>
      </w:r>
    </w:p>
    <w:p w14:paraId="4BC9CE44" w14:textId="77777777" w:rsidR="000122AB" w:rsidRDefault="000122AB" w:rsidP="0048064D">
      <w:pPr>
        <w:pStyle w:val="ListParagraph"/>
        <w:numPr>
          <w:ilvl w:val="0"/>
          <w:numId w:val="16"/>
        </w:numPr>
        <w:jc w:val="both"/>
      </w:pPr>
      <w:r>
        <w:t xml:space="preserve">Supporting pupils at school with medical conditions </w:t>
      </w:r>
    </w:p>
    <w:p w14:paraId="0E0C4B9A" w14:textId="77777777" w:rsidR="000122AB" w:rsidRDefault="000122AB" w:rsidP="0048064D">
      <w:pPr>
        <w:pStyle w:val="ListParagraph"/>
        <w:numPr>
          <w:ilvl w:val="0"/>
          <w:numId w:val="16"/>
        </w:numPr>
        <w:jc w:val="both"/>
      </w:pPr>
      <w:r>
        <w:t xml:space="preserve">Arranging education for children who cannot attend school because of health needs </w:t>
      </w:r>
    </w:p>
    <w:p w14:paraId="598C0DCC" w14:textId="77777777" w:rsidR="000122AB" w:rsidRDefault="000122AB" w:rsidP="0048064D">
      <w:pPr>
        <w:pStyle w:val="ListParagraph"/>
        <w:numPr>
          <w:ilvl w:val="0"/>
          <w:numId w:val="16"/>
        </w:numPr>
        <w:jc w:val="both"/>
      </w:pPr>
      <w:r>
        <w:t xml:space="preserve">Promoting and supporting mental health and wellbeing in schools and colleges </w:t>
      </w:r>
    </w:p>
    <w:p w14:paraId="5636EF9E" w14:textId="77777777" w:rsidR="000122AB" w:rsidRDefault="000122AB" w:rsidP="0048064D">
      <w:pPr>
        <w:pStyle w:val="ListParagraph"/>
        <w:numPr>
          <w:ilvl w:val="0"/>
          <w:numId w:val="16"/>
        </w:numPr>
        <w:jc w:val="both"/>
      </w:pPr>
      <w:r>
        <w:t xml:space="preserve">Preventing and tackling bullying </w:t>
      </w:r>
    </w:p>
    <w:p w14:paraId="0C748222" w14:textId="6CFA37AE" w:rsidR="000122AB" w:rsidRDefault="000122AB" w:rsidP="0048064D">
      <w:pPr>
        <w:pStyle w:val="ListParagraph"/>
        <w:numPr>
          <w:ilvl w:val="0"/>
          <w:numId w:val="16"/>
        </w:numPr>
        <w:jc w:val="both"/>
      </w:pPr>
      <w:r>
        <w:t>Providing remote education</w:t>
      </w:r>
    </w:p>
    <w:p w14:paraId="5535B998" w14:textId="1E3751CA" w:rsidR="00286A3A" w:rsidRDefault="00E33774" w:rsidP="009F26A0">
      <w:pPr>
        <w:pStyle w:val="Heading2"/>
        <w:spacing w:after="240"/>
        <w:ind w:left="426"/>
      </w:pPr>
      <w:r w:rsidRPr="009F26A0">
        <w:rPr>
          <w:rFonts w:cstheme="minorHAnsi"/>
          <w:color w:val="000000"/>
          <w:shd w:val="clear" w:color="auto" w:fill="FFFFFF"/>
        </w:rPr>
        <w:t>This</w:t>
      </w:r>
      <w:r>
        <w:t xml:space="preserve"> policy also refers to the DfE’s guidance on the school census, which explains the persistent absence threshold.</w:t>
      </w:r>
    </w:p>
    <w:p w14:paraId="4B497093" w14:textId="4E0E209A" w:rsidR="00745BD0" w:rsidRDefault="00745BD0"/>
    <w:p w14:paraId="63090A98" w14:textId="54427F9D" w:rsidR="00D75767" w:rsidRDefault="00850E9B" w:rsidP="009F26A0">
      <w:pPr>
        <w:pStyle w:val="Heading1"/>
      </w:pPr>
      <w:bookmarkStart w:id="5" w:name="_Toc206494439"/>
      <w:r>
        <w:t xml:space="preserve">BGLC </w:t>
      </w:r>
      <w:r w:rsidR="00DA19FF">
        <w:t>Priorities</w:t>
      </w:r>
      <w:bookmarkEnd w:id="5"/>
    </w:p>
    <w:p w14:paraId="40F8D6AC" w14:textId="76ECDE4A" w:rsidR="00DA19FF" w:rsidRDefault="00DA19FF" w:rsidP="009F26A0">
      <w:pPr>
        <w:pStyle w:val="Heading2"/>
        <w:spacing w:after="240"/>
        <w:ind w:left="426"/>
      </w:pPr>
      <w:r w:rsidRPr="009F26A0">
        <w:rPr>
          <w:rFonts w:cstheme="minorHAnsi"/>
          <w:color w:val="000000"/>
          <w:shd w:val="clear" w:color="auto" w:fill="FFFFFF"/>
        </w:rPr>
        <w:t>Through</w:t>
      </w:r>
      <w:r>
        <w:t xml:space="preserve"> analysis</w:t>
      </w:r>
      <w:r w:rsidR="008E5C7E">
        <w:t xml:space="preserve"> of our </w:t>
      </w:r>
      <w:r w:rsidR="009F26A0">
        <w:t>a</w:t>
      </w:r>
      <w:r w:rsidR="008E5C7E">
        <w:t>ttendance data,</w:t>
      </w:r>
      <w:r>
        <w:t xml:space="preserve"> </w:t>
      </w:r>
      <w:r w:rsidR="00850E9B">
        <w:rPr>
          <w:bCs/>
        </w:rPr>
        <w:t xml:space="preserve">BGLC </w:t>
      </w:r>
      <w:r>
        <w:t>have determined that our attendance priorities this year are:</w:t>
      </w:r>
    </w:p>
    <w:p w14:paraId="6DDC9350" w14:textId="2F3128D3" w:rsidR="009F26A0" w:rsidRPr="00850E9B" w:rsidRDefault="00850E9B" w:rsidP="0048064D">
      <w:pPr>
        <w:pStyle w:val="ListParagraph"/>
        <w:numPr>
          <w:ilvl w:val="0"/>
          <w:numId w:val="19"/>
        </w:numPr>
      </w:pPr>
      <w:r w:rsidRPr="00850E9B">
        <w:t>Focus on improving attendance for our disadvantaged students</w:t>
      </w:r>
    </w:p>
    <w:p w14:paraId="6EAC0AD4" w14:textId="3F0DBE96" w:rsidR="009F26A0" w:rsidRDefault="00850E9B" w:rsidP="0048064D">
      <w:pPr>
        <w:pStyle w:val="ListParagraph"/>
        <w:numPr>
          <w:ilvl w:val="0"/>
          <w:numId w:val="19"/>
        </w:numPr>
      </w:pPr>
      <w:r w:rsidRPr="00850E9B">
        <w:t>Improvement in attendance for our SEND students</w:t>
      </w:r>
    </w:p>
    <w:p w14:paraId="1CDC330C" w14:textId="458BDCBA" w:rsidR="00850E9B" w:rsidRPr="00850E9B" w:rsidRDefault="00850E9B" w:rsidP="0048064D">
      <w:pPr>
        <w:pStyle w:val="ListParagraph"/>
        <w:numPr>
          <w:ilvl w:val="0"/>
          <w:numId w:val="19"/>
        </w:numPr>
      </w:pPr>
      <w:r>
        <w:lastRenderedPageBreak/>
        <w:t>A reduction in the percentage of students classed as “persistently absent”</w:t>
      </w:r>
    </w:p>
    <w:p w14:paraId="3B7734A0" w14:textId="4C146B4A" w:rsidR="00192EE8" w:rsidRPr="005D772E" w:rsidRDefault="00192EE8" w:rsidP="009F26A0">
      <w:pPr>
        <w:pStyle w:val="Heading1"/>
      </w:pPr>
      <w:bookmarkStart w:id="6" w:name="_Toc206494440"/>
      <w:r w:rsidRPr="005D772E">
        <w:t>Attendance Bands</w:t>
      </w:r>
      <w:bookmarkEnd w:id="6"/>
    </w:p>
    <w:p w14:paraId="39F88FA4" w14:textId="71844AA0" w:rsidR="00417D87" w:rsidRDefault="00192EE8" w:rsidP="00417D87">
      <w:pPr>
        <w:pStyle w:val="Heading2"/>
        <w:spacing w:after="240"/>
        <w:ind w:left="426"/>
      </w:pPr>
      <w:r w:rsidRPr="009F26A0">
        <w:rPr>
          <w:rFonts w:cstheme="minorHAnsi"/>
          <w:color w:val="000000"/>
          <w:shd w:val="clear" w:color="auto" w:fill="FFFFFF"/>
        </w:rPr>
        <w:t>At</w:t>
      </w:r>
      <w:r w:rsidRPr="006619E6">
        <w:t xml:space="preserve"> </w:t>
      </w:r>
      <w:r w:rsidR="00850E9B">
        <w:rPr>
          <w:bCs/>
        </w:rPr>
        <w:t xml:space="preserve">BGLC </w:t>
      </w:r>
      <w:r w:rsidRPr="006619E6">
        <w:t xml:space="preserve">we strive for all children to achieve their full academic potential and aim for </w:t>
      </w:r>
      <w:r w:rsidR="00460CDC">
        <w:t>them to have the best possible</w:t>
      </w:r>
      <w:r w:rsidRPr="006619E6">
        <w:t xml:space="preserve"> attendance. Our cla</w:t>
      </w:r>
      <w:r w:rsidR="006619E6">
        <w:t>ssification</w:t>
      </w:r>
      <w:r w:rsidRPr="006619E6">
        <w:t xml:space="preserve"> of the different attendance bands are as follows:</w:t>
      </w:r>
      <w:r w:rsidR="00417D87">
        <w:t xml:space="preserve"> </w:t>
      </w:r>
    </w:p>
    <w:p w14:paraId="1E960195" w14:textId="63BD63D7" w:rsidR="0051494D" w:rsidRDefault="0090305C" w:rsidP="007D2DA9">
      <w:pPr>
        <w:jc w:val="both"/>
      </w:pPr>
      <w:r>
        <w:rPr>
          <w:noProof/>
        </w:rPr>
        <w:drawing>
          <wp:inline distT="0" distB="0" distL="0" distR="0" wp14:anchorId="52AA6616" wp14:editId="6E30672F">
            <wp:extent cx="5613400" cy="3206750"/>
            <wp:effectExtent l="38100" t="38100" r="2540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FA2A455" w14:textId="3ACF7E37" w:rsidR="009F2C00" w:rsidRPr="006D69DB" w:rsidRDefault="00192EE8" w:rsidP="009F26A0">
      <w:pPr>
        <w:pStyle w:val="Heading1"/>
        <w:rPr>
          <w:highlight w:val="yellow"/>
        </w:rPr>
      </w:pPr>
      <w:bookmarkStart w:id="7" w:name="_Toc206494441"/>
      <w:r w:rsidRPr="006D69DB">
        <w:rPr>
          <w:highlight w:val="yellow"/>
        </w:rPr>
        <w:t>Daily Routines</w:t>
      </w:r>
      <w:bookmarkEnd w:id="7"/>
    </w:p>
    <w:p w14:paraId="5F83D29C" w14:textId="24DC7B15" w:rsidR="00192EE8" w:rsidRPr="006D69DB" w:rsidRDefault="00192EE8" w:rsidP="009F26A0">
      <w:pPr>
        <w:pStyle w:val="Heading2"/>
        <w:spacing w:after="240"/>
        <w:ind w:left="426"/>
        <w:rPr>
          <w:highlight w:val="yellow"/>
          <w:u w:val="single"/>
        </w:rPr>
      </w:pPr>
      <w:r w:rsidRPr="006D69DB">
        <w:rPr>
          <w:highlight w:val="yellow"/>
          <w:u w:val="single"/>
        </w:rPr>
        <w:t>Daily routines for children</w:t>
      </w:r>
    </w:p>
    <w:p w14:paraId="1E24A4AF" w14:textId="2C958AD8" w:rsidR="004958E4" w:rsidRPr="006D69DB" w:rsidRDefault="004958E4" w:rsidP="004958E4">
      <w:pPr>
        <w:pStyle w:val="Heading2"/>
        <w:numPr>
          <w:ilvl w:val="0"/>
          <w:numId w:val="0"/>
        </w:numPr>
        <w:ind w:left="792" w:hanging="432"/>
        <w:rPr>
          <w:highlight w:val="yellow"/>
          <w:u w:val="single"/>
        </w:rPr>
      </w:pPr>
      <w:r w:rsidRPr="006D69DB">
        <w:rPr>
          <w:highlight w:val="yellow"/>
        </w:rPr>
        <w:t xml:space="preserve">8.1.1. </w:t>
      </w:r>
      <w:r w:rsidR="00192EE8" w:rsidRPr="006D69DB">
        <w:rPr>
          <w:highlight w:val="yellow"/>
        </w:rPr>
        <w:t xml:space="preserve">External school gates are </w:t>
      </w:r>
      <w:r w:rsidR="00C42A45" w:rsidRPr="006D69DB">
        <w:rPr>
          <w:highlight w:val="yellow"/>
        </w:rPr>
        <w:t>opened</w:t>
      </w:r>
      <w:r w:rsidR="00192EE8" w:rsidRPr="006D69DB">
        <w:rPr>
          <w:highlight w:val="yellow"/>
        </w:rPr>
        <w:t xml:space="preserve"> at </w:t>
      </w:r>
      <w:r w:rsidR="00FD7BAF" w:rsidRPr="006D69DB">
        <w:rPr>
          <w:highlight w:val="yellow"/>
        </w:rPr>
        <w:t>8:</w:t>
      </w:r>
      <w:r w:rsidRPr="006D69DB">
        <w:rPr>
          <w:highlight w:val="yellow"/>
        </w:rPr>
        <w:t>0</w:t>
      </w:r>
      <w:r w:rsidR="00FD7BAF" w:rsidRPr="006D69DB">
        <w:rPr>
          <w:highlight w:val="yellow"/>
        </w:rPr>
        <w:t xml:space="preserve">0 </w:t>
      </w:r>
      <w:r w:rsidR="00192EE8" w:rsidRPr="006D69DB">
        <w:rPr>
          <w:highlight w:val="yellow"/>
        </w:rPr>
        <w:t xml:space="preserve">daily when staff are present </w:t>
      </w:r>
      <w:r w:rsidR="00E02371" w:rsidRPr="006D69DB">
        <w:rPr>
          <w:highlight w:val="yellow"/>
        </w:rPr>
        <w:t>supervising</w:t>
      </w:r>
      <w:r w:rsidR="00192EE8" w:rsidRPr="006D69DB">
        <w:rPr>
          <w:highlight w:val="yellow"/>
        </w:rPr>
        <w:t xml:space="preserve">.  </w:t>
      </w:r>
      <w:r w:rsidR="00FD7BAF" w:rsidRPr="006D69DB">
        <w:rPr>
          <w:highlight w:val="yellow"/>
        </w:rPr>
        <w:t>Staff on duty will welcome p</w:t>
      </w:r>
      <w:r w:rsidR="00192EE8" w:rsidRPr="006D69DB">
        <w:rPr>
          <w:highlight w:val="yellow"/>
        </w:rPr>
        <w:t xml:space="preserve">upils </w:t>
      </w:r>
      <w:r w:rsidRPr="006D69DB">
        <w:rPr>
          <w:highlight w:val="yellow"/>
        </w:rPr>
        <w:t>as they</w:t>
      </w:r>
      <w:r w:rsidR="00FD7BAF" w:rsidRPr="006D69DB">
        <w:rPr>
          <w:highlight w:val="yellow"/>
        </w:rPr>
        <w:t xml:space="preserve"> </w:t>
      </w:r>
      <w:r w:rsidR="00192EE8" w:rsidRPr="006D69DB">
        <w:rPr>
          <w:highlight w:val="yellow"/>
        </w:rPr>
        <w:t xml:space="preserve">enter the school grounds </w:t>
      </w:r>
      <w:r w:rsidRPr="006D69DB">
        <w:rPr>
          <w:highlight w:val="yellow"/>
        </w:rPr>
        <w:t>and check school standards are met</w:t>
      </w:r>
      <w:r w:rsidR="00F209B8" w:rsidRPr="006D69DB">
        <w:rPr>
          <w:highlight w:val="yellow"/>
          <w:u w:val="single"/>
        </w:rPr>
        <w:t>.</w:t>
      </w:r>
      <w:r w:rsidRPr="006D69DB">
        <w:rPr>
          <w:highlight w:val="yellow"/>
          <w:u w:val="single"/>
        </w:rPr>
        <w:t xml:space="preserve"> </w:t>
      </w:r>
      <w:r w:rsidR="00226000" w:rsidRPr="006D69DB">
        <w:rPr>
          <w:highlight w:val="yellow"/>
          <w:u w:val="single"/>
        </w:rPr>
        <w:t xml:space="preserve"> </w:t>
      </w:r>
    </w:p>
    <w:p w14:paraId="1B0F1496" w14:textId="05E1DFE4" w:rsidR="004958E4" w:rsidRPr="006D69DB" w:rsidRDefault="004958E4" w:rsidP="004958E4">
      <w:pPr>
        <w:pStyle w:val="Heading2"/>
        <w:numPr>
          <w:ilvl w:val="0"/>
          <w:numId w:val="0"/>
        </w:numPr>
        <w:ind w:left="792" w:hanging="432"/>
        <w:rPr>
          <w:highlight w:val="yellow"/>
        </w:rPr>
      </w:pPr>
      <w:r w:rsidRPr="006D69DB">
        <w:rPr>
          <w:highlight w:val="yellow"/>
        </w:rPr>
        <w:t>8.1.2. Children arriving after 8:40 will be met by a member of the Attendance Team and/ or a member of the SLT at the gate. Their name will be recorded and a reason for their lateness. A detention for breaktime of that day will be issued</w:t>
      </w:r>
      <w:r w:rsidR="00622F55">
        <w:rPr>
          <w:highlight w:val="yellow"/>
        </w:rPr>
        <w:t xml:space="preserve">. A </w:t>
      </w:r>
      <w:r w:rsidR="00F362EB">
        <w:rPr>
          <w:highlight w:val="yellow"/>
        </w:rPr>
        <w:t>email</w:t>
      </w:r>
      <w:r w:rsidR="00622F55">
        <w:rPr>
          <w:highlight w:val="yellow"/>
        </w:rPr>
        <w:t xml:space="preserve"> will also be sent home to parents informing that there child was late to school</w:t>
      </w:r>
    </w:p>
    <w:p w14:paraId="11213FF7" w14:textId="2DD4DF7C" w:rsidR="00547E42" w:rsidRPr="006D69DB" w:rsidRDefault="004958E4" w:rsidP="004958E4">
      <w:pPr>
        <w:pStyle w:val="Heading2"/>
        <w:numPr>
          <w:ilvl w:val="0"/>
          <w:numId w:val="0"/>
        </w:numPr>
        <w:spacing w:after="240"/>
        <w:ind w:left="792" w:hanging="432"/>
        <w:rPr>
          <w:highlight w:val="yellow"/>
        </w:rPr>
      </w:pPr>
      <w:r w:rsidRPr="006D69DB">
        <w:rPr>
          <w:highlight w:val="yellow"/>
        </w:rPr>
        <w:t xml:space="preserve">8.1.3. </w:t>
      </w:r>
      <w:r w:rsidR="00547E42" w:rsidRPr="006D69DB">
        <w:rPr>
          <w:highlight w:val="yellow"/>
        </w:rPr>
        <w:t xml:space="preserve">External school gates will be closed promptly at </w:t>
      </w:r>
      <w:r w:rsidR="002E2BFB" w:rsidRPr="006D69DB">
        <w:rPr>
          <w:highlight w:val="yellow"/>
        </w:rPr>
        <w:t>9:00</w:t>
      </w:r>
      <w:r w:rsidR="00547E42" w:rsidRPr="006D69DB">
        <w:rPr>
          <w:highlight w:val="yellow"/>
        </w:rPr>
        <w:t xml:space="preserve"> as part of our safeguarding protocols.</w:t>
      </w:r>
      <w:r w:rsidRPr="006D69DB">
        <w:rPr>
          <w:highlight w:val="yellow"/>
        </w:rPr>
        <w:t xml:space="preserve"> Students will need to be let onto site by contacting reception via the intercom</w:t>
      </w:r>
      <w:r w:rsidR="00CF0840" w:rsidRPr="006D69DB">
        <w:rPr>
          <w:highlight w:val="yellow"/>
        </w:rPr>
        <w:t xml:space="preserve">. If this is before 9:10am, students head to tutor time where they will be registered as late and issued with a breaktime detention. </w:t>
      </w:r>
      <w:r w:rsidR="00547E42" w:rsidRPr="006D69DB">
        <w:rPr>
          <w:highlight w:val="yellow"/>
        </w:rPr>
        <w:t>Any families arriving at school after this time will be required to make their way to main reception</w:t>
      </w:r>
      <w:r w:rsidR="00B7581D" w:rsidRPr="006D69DB">
        <w:rPr>
          <w:highlight w:val="yellow"/>
        </w:rPr>
        <w:t>.</w:t>
      </w:r>
      <w:r w:rsidR="00CF0840" w:rsidRPr="006D69DB">
        <w:rPr>
          <w:highlight w:val="yellow"/>
        </w:rPr>
        <w:t xml:space="preserve"> </w:t>
      </w:r>
      <w:r w:rsidR="00B7581D" w:rsidRPr="006D69DB">
        <w:rPr>
          <w:highlight w:val="yellow"/>
        </w:rPr>
        <w:t xml:space="preserve">These children will then </w:t>
      </w:r>
      <w:r w:rsidR="008D2129" w:rsidRPr="006D69DB">
        <w:rPr>
          <w:highlight w:val="yellow"/>
        </w:rPr>
        <w:t xml:space="preserve">enter via main reception where they will </w:t>
      </w:r>
      <w:r w:rsidR="005641C4" w:rsidRPr="006D69DB">
        <w:rPr>
          <w:highlight w:val="yellow"/>
        </w:rPr>
        <w:t>officially</w:t>
      </w:r>
      <w:r w:rsidR="008D2129" w:rsidRPr="006D69DB">
        <w:rPr>
          <w:highlight w:val="yellow"/>
        </w:rPr>
        <w:t xml:space="preserve"> be signed in by a member of the office team. </w:t>
      </w:r>
    </w:p>
    <w:p w14:paraId="5E66CA87" w14:textId="4EEA71A9" w:rsidR="00192EE8" w:rsidRPr="006D69DB" w:rsidRDefault="00192EE8" w:rsidP="009F26A0">
      <w:pPr>
        <w:pStyle w:val="Heading2"/>
        <w:spacing w:after="240"/>
        <w:ind w:left="426"/>
        <w:rPr>
          <w:highlight w:val="yellow"/>
          <w:u w:val="single"/>
        </w:rPr>
      </w:pPr>
      <w:r w:rsidRPr="006D69DB">
        <w:rPr>
          <w:highlight w:val="yellow"/>
          <w:u w:val="single"/>
        </w:rPr>
        <w:t>Daily routines for parents</w:t>
      </w:r>
    </w:p>
    <w:p w14:paraId="28748439" w14:textId="00E61C54" w:rsidR="00192EE8" w:rsidRPr="006D69DB" w:rsidRDefault="00192EE8" w:rsidP="009F26A0">
      <w:pPr>
        <w:pStyle w:val="Heading2"/>
        <w:numPr>
          <w:ilvl w:val="2"/>
          <w:numId w:val="1"/>
        </w:numPr>
        <w:ind w:left="993"/>
        <w:rPr>
          <w:highlight w:val="yellow"/>
        </w:rPr>
      </w:pPr>
      <w:r w:rsidRPr="006D69DB">
        <w:rPr>
          <w:highlight w:val="yellow"/>
        </w:rPr>
        <w:t>Parents are expected and encouraged to promote strong attendance habits with their children</w:t>
      </w:r>
      <w:r w:rsidR="0058592D" w:rsidRPr="006D69DB">
        <w:rPr>
          <w:highlight w:val="yellow"/>
        </w:rPr>
        <w:t xml:space="preserve">. </w:t>
      </w:r>
    </w:p>
    <w:p w14:paraId="190136C2" w14:textId="573B87B8" w:rsidR="00192EE8" w:rsidRPr="006D69DB" w:rsidRDefault="00192EE8" w:rsidP="00CF0840">
      <w:pPr>
        <w:pStyle w:val="Heading2"/>
        <w:numPr>
          <w:ilvl w:val="2"/>
          <w:numId w:val="1"/>
        </w:numPr>
        <w:rPr>
          <w:highlight w:val="yellow"/>
        </w:rPr>
      </w:pPr>
      <w:r w:rsidRPr="006D69DB">
        <w:rPr>
          <w:highlight w:val="yellow"/>
        </w:rPr>
        <w:t xml:space="preserve">If a pupil is unwell and unable to attend school, parents should call </w:t>
      </w:r>
      <w:r w:rsidR="00CF0840" w:rsidRPr="006D69DB">
        <w:rPr>
          <w:highlight w:val="yellow"/>
        </w:rPr>
        <w:t xml:space="preserve">or email </w:t>
      </w:r>
      <w:r w:rsidRPr="006D69DB">
        <w:rPr>
          <w:highlight w:val="yellow"/>
        </w:rPr>
        <w:t xml:space="preserve">the school before the school day to inform </w:t>
      </w:r>
      <w:r w:rsidR="00C64C2C" w:rsidRPr="006D69DB">
        <w:rPr>
          <w:highlight w:val="yellow"/>
        </w:rPr>
        <w:t>staff</w:t>
      </w:r>
      <w:r w:rsidRPr="006D69DB">
        <w:rPr>
          <w:highlight w:val="yellow"/>
        </w:rPr>
        <w:t xml:space="preserve"> of </w:t>
      </w:r>
      <w:r w:rsidR="00C64C2C" w:rsidRPr="006D69DB">
        <w:rPr>
          <w:highlight w:val="yellow"/>
        </w:rPr>
        <w:t>the absence</w:t>
      </w:r>
      <w:r w:rsidR="0058592D" w:rsidRPr="006D69DB">
        <w:rPr>
          <w:highlight w:val="yellow"/>
        </w:rPr>
        <w:t xml:space="preserve">. </w:t>
      </w:r>
      <w:r w:rsidR="00CF0840" w:rsidRPr="006D69DB">
        <w:rPr>
          <w:highlight w:val="yellow"/>
        </w:rPr>
        <w:t>On the first day of an unplanned student absence parent / carers are asked to contact the campus by 8.30 by calling the school on 0116 2879921 and selecting “Report a student absence” from the voice prompt menu. Email at attendance@brookvalegroby-tmet.uk</w:t>
      </w:r>
    </w:p>
    <w:p w14:paraId="0B2FBE0A" w14:textId="33687A18" w:rsidR="00594A0D" w:rsidRPr="00C25D3B" w:rsidRDefault="00192EE8" w:rsidP="009F26A0">
      <w:pPr>
        <w:pStyle w:val="Heading2"/>
        <w:numPr>
          <w:ilvl w:val="2"/>
          <w:numId w:val="1"/>
        </w:numPr>
        <w:ind w:left="993"/>
      </w:pPr>
      <w:r w:rsidRPr="00C25D3B">
        <w:lastRenderedPageBreak/>
        <w:t xml:space="preserve">Parents are able to contact the </w:t>
      </w:r>
      <w:r w:rsidR="00CF0840" w:rsidRPr="00C25D3B">
        <w:t xml:space="preserve">attendance team </w:t>
      </w:r>
      <w:r w:rsidRPr="00C25D3B">
        <w:t>to discuss reasons for absence throughout the school day and the school will be able to signpost/offer advice wherever possible.</w:t>
      </w:r>
    </w:p>
    <w:p w14:paraId="01A72DB4" w14:textId="77777777" w:rsidR="009F26A0" w:rsidRPr="009F26A0" w:rsidRDefault="009F26A0" w:rsidP="009F26A0"/>
    <w:p w14:paraId="10CE972C" w14:textId="2681DBF8" w:rsidR="004D017E" w:rsidRPr="00976AC6" w:rsidRDefault="0049163F" w:rsidP="009F26A0">
      <w:pPr>
        <w:pStyle w:val="Heading1"/>
      </w:pPr>
      <w:bookmarkStart w:id="8" w:name="_Toc206494442"/>
      <w:r w:rsidRPr="00976AC6">
        <w:t xml:space="preserve">The </w:t>
      </w:r>
      <w:r w:rsidR="004D017E" w:rsidRPr="00976AC6">
        <w:t>Attendance Register</w:t>
      </w:r>
      <w:bookmarkEnd w:id="8"/>
      <w:r w:rsidR="004D017E" w:rsidRPr="00976AC6">
        <w:t xml:space="preserve"> </w:t>
      </w:r>
    </w:p>
    <w:p w14:paraId="608A2B67" w14:textId="6BFB1BA5" w:rsidR="004D017E" w:rsidRPr="00BD75A9" w:rsidRDefault="004D017E" w:rsidP="009F26A0">
      <w:pPr>
        <w:pStyle w:val="Heading2"/>
        <w:spacing w:after="240"/>
        <w:ind w:left="426"/>
      </w:pPr>
      <w:r w:rsidRPr="00BD75A9">
        <w:t xml:space="preserve">The law makes it clear that schools must take the attendance register at the start of the first session of each school day </w:t>
      </w:r>
      <w:r w:rsidR="002D73E8">
        <w:t>(morning)</w:t>
      </w:r>
      <w:r w:rsidRPr="00BD75A9">
        <w:t xml:space="preserve"> and once during the second session</w:t>
      </w:r>
      <w:r w:rsidR="002D73E8">
        <w:t xml:space="preserve"> (afternoon)</w:t>
      </w:r>
      <w:r w:rsidRPr="00BD75A9">
        <w:t>. On each occasion</w:t>
      </w:r>
      <w:r w:rsidR="002D73E8">
        <w:t>,</w:t>
      </w:r>
      <w:r w:rsidRPr="00BD75A9">
        <w:t xml:space="preserve"> the school must record whether each pupil is: </w:t>
      </w:r>
    </w:p>
    <w:p w14:paraId="2FB00601" w14:textId="0DCF0948" w:rsidR="004D017E" w:rsidRPr="00BD75A9" w:rsidRDefault="009016D3" w:rsidP="0048064D">
      <w:pPr>
        <w:pStyle w:val="ListParagraph"/>
        <w:numPr>
          <w:ilvl w:val="0"/>
          <w:numId w:val="20"/>
        </w:numPr>
        <w:ind w:left="1134" w:hanging="436"/>
        <w:jc w:val="both"/>
      </w:pPr>
      <w:r w:rsidRPr="00BD75A9">
        <w:t>Present</w:t>
      </w:r>
      <w:r w:rsidR="004B3572">
        <w:t>;</w:t>
      </w:r>
    </w:p>
    <w:p w14:paraId="0EE32A4F" w14:textId="0A230244" w:rsidR="004D017E" w:rsidRPr="00BD75A9" w:rsidRDefault="009016D3" w:rsidP="0048064D">
      <w:pPr>
        <w:pStyle w:val="ListParagraph"/>
        <w:numPr>
          <w:ilvl w:val="0"/>
          <w:numId w:val="20"/>
        </w:numPr>
        <w:ind w:left="1134" w:hanging="436"/>
        <w:jc w:val="both"/>
      </w:pPr>
      <w:r w:rsidRPr="00BD75A9">
        <w:t>Absent</w:t>
      </w:r>
      <w:r w:rsidR="004B3572">
        <w:t>;</w:t>
      </w:r>
    </w:p>
    <w:p w14:paraId="3BDAD94A" w14:textId="5080AB20" w:rsidR="004D017E" w:rsidRPr="00BD75A9" w:rsidRDefault="004D017E" w:rsidP="0048064D">
      <w:pPr>
        <w:pStyle w:val="ListParagraph"/>
        <w:numPr>
          <w:ilvl w:val="0"/>
          <w:numId w:val="20"/>
        </w:numPr>
        <w:ind w:left="1134" w:hanging="436"/>
        <w:jc w:val="both"/>
      </w:pPr>
      <w:r w:rsidRPr="00BD75A9">
        <w:t xml:space="preserve">Attending an approved educational activity; or, </w:t>
      </w:r>
    </w:p>
    <w:p w14:paraId="01013D62" w14:textId="21366EB7" w:rsidR="009F2C00" w:rsidRPr="00BD75A9" w:rsidRDefault="004D017E" w:rsidP="0048064D">
      <w:pPr>
        <w:pStyle w:val="ListParagraph"/>
        <w:numPr>
          <w:ilvl w:val="0"/>
          <w:numId w:val="20"/>
        </w:numPr>
        <w:ind w:left="1134" w:hanging="436"/>
        <w:jc w:val="both"/>
      </w:pPr>
      <w:r w:rsidRPr="00BD75A9">
        <w:t>Unable to attend due to exceptional circumstances.</w:t>
      </w:r>
    </w:p>
    <w:p w14:paraId="0C832F68" w14:textId="0A6641B0" w:rsidR="0051494D" w:rsidRPr="00C25D3B" w:rsidRDefault="004D017E" w:rsidP="009F26A0">
      <w:pPr>
        <w:pStyle w:val="Heading2"/>
        <w:spacing w:after="240"/>
        <w:ind w:left="426"/>
        <w:rPr>
          <w:u w:val="single"/>
        </w:rPr>
      </w:pPr>
      <w:r w:rsidRPr="00C25D3B">
        <w:rPr>
          <w:u w:val="single"/>
        </w:rPr>
        <w:t xml:space="preserve">Present at School </w:t>
      </w:r>
    </w:p>
    <w:p w14:paraId="624EE04C" w14:textId="15056F15" w:rsidR="004D017E" w:rsidRPr="00C25D3B" w:rsidRDefault="004D017E" w:rsidP="009F26A0">
      <w:pPr>
        <w:pStyle w:val="Heading2"/>
        <w:numPr>
          <w:ilvl w:val="0"/>
          <w:numId w:val="0"/>
        </w:numPr>
        <w:ind w:left="792" w:hanging="432"/>
        <w:rPr>
          <w:b/>
          <w:bCs/>
        </w:rPr>
      </w:pPr>
      <w:r w:rsidRPr="00C25D3B">
        <w:t xml:space="preserve">Pupils are marked present if they are in school when the register is taken. </w:t>
      </w:r>
    </w:p>
    <w:p w14:paraId="1B5E6761" w14:textId="3937ECB2" w:rsidR="004D017E" w:rsidRPr="00C25D3B" w:rsidRDefault="004D017E" w:rsidP="0048064D">
      <w:pPr>
        <w:pStyle w:val="ListParagraph"/>
        <w:numPr>
          <w:ilvl w:val="0"/>
          <w:numId w:val="20"/>
        </w:numPr>
        <w:ind w:left="1134" w:hanging="436"/>
        <w:jc w:val="both"/>
      </w:pPr>
      <w:r w:rsidRPr="00C25D3B">
        <w:t>Our pupils must arrive by 8:</w:t>
      </w:r>
      <w:r w:rsidR="006D69DB" w:rsidRPr="00C25D3B">
        <w:t>40</w:t>
      </w:r>
      <w:r w:rsidRPr="00C25D3B">
        <w:t xml:space="preserve">am each day </w:t>
      </w:r>
    </w:p>
    <w:p w14:paraId="067830A8" w14:textId="06410949" w:rsidR="004D017E" w:rsidRPr="00C25D3B" w:rsidRDefault="004D017E" w:rsidP="0048064D">
      <w:pPr>
        <w:pStyle w:val="ListParagraph"/>
        <w:numPr>
          <w:ilvl w:val="0"/>
          <w:numId w:val="20"/>
        </w:numPr>
        <w:ind w:left="1134" w:hanging="436"/>
        <w:jc w:val="both"/>
      </w:pPr>
      <w:r w:rsidRPr="00C25D3B">
        <w:t>Our morning register is taken at 8:</w:t>
      </w:r>
      <w:r w:rsidR="00622F55" w:rsidRPr="00C25D3B">
        <w:t>4</w:t>
      </w:r>
      <w:r w:rsidRPr="00C25D3B">
        <w:t>5am and will be kept open until 9:</w:t>
      </w:r>
      <w:r w:rsidR="00622F55" w:rsidRPr="00C25D3B">
        <w:t>10</w:t>
      </w:r>
      <w:r w:rsidRPr="00C25D3B">
        <w:t xml:space="preserve">am </w:t>
      </w:r>
    </w:p>
    <w:p w14:paraId="6CCB0C76" w14:textId="11682CA4" w:rsidR="00464EB3" w:rsidRPr="00C25D3B" w:rsidRDefault="004D017E" w:rsidP="0048064D">
      <w:pPr>
        <w:pStyle w:val="ListParagraph"/>
        <w:numPr>
          <w:ilvl w:val="0"/>
          <w:numId w:val="20"/>
        </w:numPr>
        <w:ind w:left="1134" w:hanging="436"/>
        <w:jc w:val="both"/>
      </w:pPr>
      <w:r w:rsidRPr="00C25D3B">
        <w:t>Our afternoon register is taken at</w:t>
      </w:r>
      <w:r w:rsidR="00A84080" w:rsidRPr="00C25D3B">
        <w:t xml:space="preserve"> </w:t>
      </w:r>
      <w:r w:rsidR="00622F55" w:rsidRPr="00C25D3B">
        <w:t>2:10pm</w:t>
      </w:r>
    </w:p>
    <w:p w14:paraId="402AFBD9" w14:textId="78BE7D9D" w:rsidR="00B6278A" w:rsidRPr="008C6218" w:rsidRDefault="00B6278A">
      <w:pPr>
        <w:pStyle w:val="ListParagraph"/>
        <w:jc w:val="both"/>
      </w:pPr>
    </w:p>
    <w:p w14:paraId="032A2225" w14:textId="35B5D04C" w:rsidR="007E6814" w:rsidRPr="008C6218" w:rsidRDefault="007E6814" w:rsidP="009F26A0">
      <w:pPr>
        <w:pStyle w:val="Heading1"/>
        <w:rPr>
          <w:lang w:val="en-US"/>
        </w:rPr>
      </w:pPr>
      <w:bookmarkStart w:id="9" w:name="_Toc206494443"/>
      <w:r w:rsidRPr="008C6218">
        <w:rPr>
          <w:lang w:val="en-US"/>
        </w:rPr>
        <w:t>Punctuality</w:t>
      </w:r>
      <w:bookmarkEnd w:id="9"/>
      <w:r w:rsidRPr="008C6218">
        <w:rPr>
          <w:lang w:val="en-US"/>
        </w:rPr>
        <w:t xml:space="preserve"> </w:t>
      </w:r>
    </w:p>
    <w:p w14:paraId="0ABCE570" w14:textId="77777777" w:rsidR="00413A31" w:rsidRPr="008C6218" w:rsidRDefault="00413A31" w:rsidP="002178E0">
      <w:pPr>
        <w:pStyle w:val="Heading2"/>
        <w:spacing w:after="240"/>
        <w:ind w:left="567" w:hanging="573"/>
      </w:pPr>
      <w:r w:rsidRPr="008C6218">
        <w:t xml:space="preserve">It is the duty of parents to ensure that children attend school on time. This encourages habits of good timekeeping and lessens classroom disruption. </w:t>
      </w:r>
    </w:p>
    <w:p w14:paraId="45CEB664" w14:textId="1042B82C" w:rsidR="00413A31" w:rsidRPr="009F26A0" w:rsidRDefault="00413A31" w:rsidP="002178E0">
      <w:pPr>
        <w:pStyle w:val="Heading2"/>
        <w:spacing w:after="240"/>
        <w:ind w:left="567" w:hanging="573"/>
      </w:pPr>
      <w:r w:rsidRPr="009F26A0">
        <w:t>Any child arriving after the gates have closed miss</w:t>
      </w:r>
      <w:r w:rsidR="004B3572">
        <w:t>es</w:t>
      </w:r>
      <w:r w:rsidRPr="009F26A0">
        <w:t xml:space="preserve"> the vital settling in period at the beginning of the day</w:t>
      </w:r>
      <w:r w:rsidR="00FC3487" w:rsidRPr="009F26A0">
        <w:t>.</w:t>
      </w:r>
      <w:r w:rsidRPr="009F26A0">
        <w:t xml:space="preserve"> </w:t>
      </w:r>
    </w:p>
    <w:p w14:paraId="4A9441FE" w14:textId="67ED7A99" w:rsidR="00464EB3" w:rsidRPr="009F26A0" w:rsidRDefault="007E6814" w:rsidP="002178E0">
      <w:pPr>
        <w:pStyle w:val="Heading2"/>
        <w:spacing w:after="240"/>
        <w:ind w:left="567" w:hanging="573"/>
      </w:pPr>
      <w:r w:rsidRPr="009F26A0">
        <w:t>Children are expected to arrive b</w:t>
      </w:r>
      <w:r w:rsidR="00622F55">
        <w:t>y</w:t>
      </w:r>
      <w:r w:rsidRPr="009F26A0">
        <w:t xml:space="preserve"> </w:t>
      </w:r>
      <w:r w:rsidRPr="00C25D3B">
        <w:t>8:40</w:t>
      </w:r>
      <w:r w:rsidR="00622F55" w:rsidRPr="00C25D3B">
        <w:t>am</w:t>
      </w:r>
      <w:r w:rsidRPr="009F26A0">
        <w:t xml:space="preserve"> where they meet their t</w:t>
      </w:r>
      <w:r w:rsidR="00622F55">
        <w:t>utor</w:t>
      </w:r>
      <w:r w:rsidRPr="009F26A0">
        <w:t xml:space="preserve"> </w:t>
      </w:r>
      <w:r w:rsidR="00622F55">
        <w:t>at the relevant holding area</w:t>
      </w:r>
      <w:r w:rsidRPr="009F26A0">
        <w:t xml:space="preserve">. </w:t>
      </w:r>
    </w:p>
    <w:p w14:paraId="1BFC77FF" w14:textId="4407B491" w:rsidR="007E6814" w:rsidRPr="009F26A0" w:rsidRDefault="007E6814" w:rsidP="002178E0">
      <w:pPr>
        <w:pStyle w:val="Heading2"/>
        <w:spacing w:after="240"/>
        <w:ind w:left="567" w:hanging="573"/>
      </w:pPr>
      <w:r w:rsidRPr="009F26A0">
        <w:t xml:space="preserve">Any children arriving after </w:t>
      </w:r>
      <w:r w:rsidR="00622F55">
        <w:t>9:10am</w:t>
      </w:r>
      <w:r w:rsidRPr="009F26A0">
        <w:t xml:space="preserve"> must report</w:t>
      </w:r>
      <w:r w:rsidR="00622F55">
        <w:t xml:space="preserve"> via the school intercom</w:t>
      </w:r>
      <w:r w:rsidRPr="009F26A0">
        <w:t xml:space="preserve"> to the school office as gates are locked promptly for safeguarding purposes. The office staff record latecomers and ask for a reason for lateness in a late log.</w:t>
      </w:r>
    </w:p>
    <w:p w14:paraId="4A440FD4" w14:textId="56A0791C" w:rsidR="00134807" w:rsidRPr="008C6218" w:rsidRDefault="00134807" w:rsidP="002178E0">
      <w:pPr>
        <w:pStyle w:val="Heading2"/>
        <w:spacing w:after="240"/>
        <w:ind w:left="567" w:hanging="573"/>
      </w:pPr>
      <w:r w:rsidRPr="008C6218">
        <w:t>A pupil who arrives late but before the register has closed will be marked as late (L) – which counts as present</w:t>
      </w:r>
      <w:r w:rsidR="00FC3487">
        <w:t>.</w:t>
      </w:r>
    </w:p>
    <w:p w14:paraId="3020245D" w14:textId="512F0D7E" w:rsidR="00134807" w:rsidRPr="008C6218" w:rsidRDefault="00134807" w:rsidP="002178E0">
      <w:pPr>
        <w:pStyle w:val="Heading2"/>
        <w:spacing w:after="240"/>
        <w:ind w:left="567" w:hanging="573"/>
      </w:pPr>
      <w:r w:rsidRPr="008C6218">
        <w:t xml:space="preserve">A pupil who arrives late after the registers close will be marked as absent. If the pupil is late arriving due to a valid reason such as an unavoidable medical appointment, the absence will be </w:t>
      </w:r>
      <w:r w:rsidR="00CB6213">
        <w:t>coded accordingly</w:t>
      </w:r>
      <w:r w:rsidRPr="008C6218">
        <w:t xml:space="preserve">. </w:t>
      </w:r>
    </w:p>
    <w:p w14:paraId="5C1FD049" w14:textId="10778787" w:rsidR="00134807" w:rsidRPr="008C6218" w:rsidRDefault="00134807" w:rsidP="002178E0">
      <w:pPr>
        <w:pStyle w:val="Heading2"/>
        <w:spacing w:after="240"/>
        <w:ind w:left="567" w:hanging="573"/>
      </w:pPr>
      <w:r w:rsidRPr="008C6218">
        <w:t xml:space="preserve">If the pupil is late for no </w:t>
      </w:r>
      <w:r w:rsidR="00285150">
        <w:t>exceptional</w:t>
      </w:r>
      <w:r w:rsidRPr="008C6218">
        <w:t xml:space="preserve"> </w:t>
      </w:r>
      <w:r w:rsidR="009016D3" w:rsidRPr="008C6218">
        <w:t>reason,</w:t>
      </w:r>
      <w:r w:rsidRPr="008C6218">
        <w:t xml:space="preserve"> they will be marked with the </w:t>
      </w:r>
      <w:r w:rsidR="00285150">
        <w:t xml:space="preserve">most </w:t>
      </w:r>
      <w:r w:rsidR="004B3572">
        <w:t>appropriate</w:t>
      </w:r>
      <w:r w:rsidRPr="008C6218">
        <w:t xml:space="preserve"> unauthorised absence code ‘Late after registers close’ (U).</w:t>
      </w:r>
    </w:p>
    <w:p w14:paraId="3F9427BB" w14:textId="73221199" w:rsidR="007E6814" w:rsidRPr="008C6218" w:rsidRDefault="00134807" w:rsidP="00B8611F">
      <w:pPr>
        <w:autoSpaceDE w:val="0"/>
        <w:autoSpaceDN w:val="0"/>
        <w:adjustRightInd w:val="0"/>
        <w:jc w:val="both"/>
        <w:rPr>
          <w:rFonts w:cstheme="minorHAnsi"/>
          <w:lang w:val="en-US"/>
        </w:rPr>
      </w:pPr>
      <w:r w:rsidRPr="008C6218">
        <w:rPr>
          <w:rFonts w:cstheme="minorHAnsi"/>
          <w:lang w:val="en-US"/>
        </w:rPr>
        <w:t>Summary</w:t>
      </w:r>
    </w:p>
    <w:p w14:paraId="6EEAA338" w14:textId="14AC5E2F" w:rsidR="007E6814" w:rsidRPr="00C25D3B" w:rsidRDefault="007E6814" w:rsidP="0076108D">
      <w:pPr>
        <w:numPr>
          <w:ilvl w:val="0"/>
          <w:numId w:val="5"/>
        </w:numPr>
        <w:autoSpaceDE w:val="0"/>
        <w:autoSpaceDN w:val="0"/>
        <w:adjustRightInd w:val="0"/>
        <w:spacing w:after="0" w:line="240" w:lineRule="auto"/>
        <w:jc w:val="both"/>
        <w:rPr>
          <w:rFonts w:cstheme="minorHAnsi"/>
          <w:lang w:val="en-US"/>
        </w:rPr>
      </w:pPr>
      <w:r w:rsidRPr="008C6218">
        <w:rPr>
          <w:rFonts w:cstheme="minorHAnsi"/>
          <w:lang w:val="en-US"/>
        </w:rPr>
        <w:t xml:space="preserve">Registers in class close </w:t>
      </w:r>
      <w:r w:rsidRPr="00C25D3B">
        <w:rPr>
          <w:rFonts w:cstheme="minorHAnsi"/>
          <w:lang w:val="en-US"/>
        </w:rPr>
        <w:t>promptly at 9.</w:t>
      </w:r>
      <w:r w:rsidR="00622F55" w:rsidRPr="00C25D3B">
        <w:rPr>
          <w:rFonts w:cstheme="minorHAnsi"/>
          <w:lang w:val="en-US"/>
        </w:rPr>
        <w:t>10</w:t>
      </w:r>
      <w:r w:rsidRPr="00C25D3B">
        <w:rPr>
          <w:rFonts w:cstheme="minorHAnsi"/>
          <w:lang w:val="en-US"/>
        </w:rPr>
        <w:t xml:space="preserve">am </w:t>
      </w:r>
    </w:p>
    <w:p w14:paraId="3A849B66" w14:textId="7FECAEF6" w:rsidR="007E6814" w:rsidRPr="00C25D3B" w:rsidRDefault="007E6814" w:rsidP="0076108D">
      <w:pPr>
        <w:numPr>
          <w:ilvl w:val="0"/>
          <w:numId w:val="5"/>
        </w:numPr>
        <w:autoSpaceDE w:val="0"/>
        <w:autoSpaceDN w:val="0"/>
        <w:adjustRightInd w:val="0"/>
        <w:spacing w:after="0" w:line="240" w:lineRule="auto"/>
        <w:jc w:val="both"/>
        <w:rPr>
          <w:rFonts w:cstheme="minorHAnsi"/>
          <w:lang w:val="en-US"/>
        </w:rPr>
      </w:pPr>
      <w:r w:rsidRPr="00C25D3B">
        <w:rPr>
          <w:rFonts w:cstheme="minorHAnsi"/>
          <w:lang w:val="en-US"/>
        </w:rPr>
        <w:t xml:space="preserve">Late registration code (L) between </w:t>
      </w:r>
      <w:r w:rsidR="00622F55" w:rsidRPr="00C25D3B">
        <w:rPr>
          <w:rFonts w:cstheme="minorHAnsi"/>
          <w:lang w:val="en-US"/>
        </w:rPr>
        <w:t>8:45</w:t>
      </w:r>
      <w:r w:rsidRPr="00C25D3B">
        <w:rPr>
          <w:rFonts w:cstheme="minorHAnsi"/>
          <w:lang w:val="en-US"/>
        </w:rPr>
        <w:t>-9:1</w:t>
      </w:r>
      <w:r w:rsidR="00622F55" w:rsidRPr="00C25D3B">
        <w:rPr>
          <w:rFonts w:cstheme="minorHAnsi"/>
          <w:lang w:val="en-US"/>
        </w:rPr>
        <w:t>0</w:t>
      </w:r>
      <w:r w:rsidRPr="00C25D3B">
        <w:rPr>
          <w:rFonts w:cstheme="minorHAnsi"/>
          <w:lang w:val="en-US"/>
        </w:rPr>
        <w:t>am</w:t>
      </w:r>
    </w:p>
    <w:p w14:paraId="06175530" w14:textId="338F7BF2" w:rsidR="00134807" w:rsidRPr="008C6218" w:rsidRDefault="007E6814" w:rsidP="0076108D">
      <w:pPr>
        <w:numPr>
          <w:ilvl w:val="0"/>
          <w:numId w:val="5"/>
        </w:numPr>
        <w:autoSpaceDE w:val="0"/>
        <w:autoSpaceDN w:val="0"/>
        <w:adjustRightInd w:val="0"/>
        <w:spacing w:after="0" w:line="240" w:lineRule="auto"/>
        <w:jc w:val="both"/>
        <w:rPr>
          <w:rFonts w:cstheme="minorHAnsi"/>
          <w:lang w:val="en-US"/>
        </w:rPr>
      </w:pPr>
      <w:r w:rsidRPr="00C25D3B">
        <w:rPr>
          <w:rFonts w:cstheme="minorHAnsi"/>
          <w:lang w:val="en-US"/>
        </w:rPr>
        <w:t>Unauthorised lateness code (U) given after 9:15am leading</w:t>
      </w:r>
      <w:r w:rsidRPr="008C6218">
        <w:rPr>
          <w:rFonts w:cstheme="minorHAnsi"/>
          <w:lang w:val="en-US"/>
        </w:rPr>
        <w:t xml:space="preserve"> to an unauthorised absence for the morning session. </w:t>
      </w:r>
    </w:p>
    <w:p w14:paraId="2DA12E52" w14:textId="5C61E8CF" w:rsidR="00B6278A" w:rsidRPr="008C6218" w:rsidRDefault="00464EB3" w:rsidP="0076108D">
      <w:pPr>
        <w:pStyle w:val="ListParagraph"/>
        <w:numPr>
          <w:ilvl w:val="0"/>
          <w:numId w:val="5"/>
        </w:numPr>
        <w:jc w:val="both"/>
      </w:pPr>
      <w:r w:rsidRPr="008C6218">
        <w:t>If a pupil leaves the school premises after registration for an appointment, they must be signed out of school by an appropriate adult</w:t>
      </w:r>
      <w:r w:rsidR="00B6278A" w:rsidRPr="008C6218">
        <w:t>.</w:t>
      </w:r>
    </w:p>
    <w:p w14:paraId="1B7AC447" w14:textId="77777777" w:rsidR="00B6278A" w:rsidRPr="008C6218" w:rsidRDefault="00B6278A" w:rsidP="007D2DA9">
      <w:pPr>
        <w:pStyle w:val="ListParagraph"/>
        <w:jc w:val="both"/>
      </w:pPr>
    </w:p>
    <w:p w14:paraId="1A82DA1E" w14:textId="24723BA1" w:rsidR="00B6278A" w:rsidRPr="008C6218" w:rsidRDefault="00464EB3" w:rsidP="0076108D">
      <w:pPr>
        <w:pStyle w:val="ListParagraph"/>
        <w:numPr>
          <w:ilvl w:val="0"/>
          <w:numId w:val="5"/>
        </w:numPr>
        <w:jc w:val="both"/>
      </w:pPr>
      <w:r w:rsidRPr="008C6218">
        <w:lastRenderedPageBreak/>
        <w:t xml:space="preserve">The Senior Leaders with responsibility for attendance will meet with parents of those children who are frequently late </w:t>
      </w:r>
      <w:r w:rsidR="00286A3A" w:rsidRPr="008C6218">
        <w:t>to</w:t>
      </w:r>
      <w:r w:rsidRPr="008C6218">
        <w:t xml:space="preserve"> school to investigate reasons and suggest solutions to enable more punctual attendance.</w:t>
      </w:r>
    </w:p>
    <w:p w14:paraId="542BEE5D" w14:textId="0A4AA3CB" w:rsidR="00B6278A" w:rsidRPr="008C6218" w:rsidRDefault="00464EB3" w:rsidP="009F26A0">
      <w:pPr>
        <w:pStyle w:val="Heading1"/>
      </w:pPr>
      <w:r w:rsidRPr="008C6218">
        <w:t xml:space="preserve"> </w:t>
      </w:r>
      <w:bookmarkStart w:id="10" w:name="_Toc206494444"/>
      <w:r w:rsidR="00B6278A" w:rsidRPr="008C6218">
        <w:t>Following up absence</w:t>
      </w:r>
      <w:bookmarkEnd w:id="10"/>
      <w:r w:rsidR="00B6278A" w:rsidRPr="008C6218">
        <w:t xml:space="preserve"> </w:t>
      </w:r>
    </w:p>
    <w:p w14:paraId="34643D61" w14:textId="77777777" w:rsidR="00B6278A" w:rsidRPr="008C6218" w:rsidRDefault="00B6278A" w:rsidP="002178E0">
      <w:pPr>
        <w:pStyle w:val="Heading2"/>
        <w:spacing w:after="240"/>
        <w:ind w:left="567" w:hanging="573"/>
      </w:pPr>
      <w:r w:rsidRPr="008C6218">
        <w:t xml:space="preserve">Where any child we expect to attend school does not attend, or stops attending, the school will: </w:t>
      </w:r>
    </w:p>
    <w:p w14:paraId="049372AE" w14:textId="7F60A8FF" w:rsidR="00B6278A" w:rsidRPr="008C6218" w:rsidRDefault="00B6278A" w:rsidP="004B3572">
      <w:pPr>
        <w:pStyle w:val="ListParagraph"/>
        <w:numPr>
          <w:ilvl w:val="0"/>
          <w:numId w:val="12"/>
        </w:numPr>
        <w:ind w:left="993"/>
        <w:jc w:val="both"/>
      </w:pPr>
      <w:r w:rsidRPr="008C6218">
        <w:t>Follow up on their absence with their parent/carer to ascertain the reason, by</w:t>
      </w:r>
      <w:r w:rsidR="00732AC3" w:rsidRPr="008C6218">
        <w:t xml:space="preserve"> making a telephone call to </w:t>
      </w:r>
      <w:r w:rsidR="00E71EA8" w:rsidRPr="008C6218">
        <w:t>contact 1 on the child’s record</w:t>
      </w:r>
      <w:r w:rsidR="00B6046C">
        <w:t>;</w:t>
      </w:r>
    </w:p>
    <w:p w14:paraId="27A338C8" w14:textId="3A404E33" w:rsidR="00B6278A" w:rsidRPr="008C6218" w:rsidRDefault="00B6278A" w:rsidP="004B3572">
      <w:pPr>
        <w:pStyle w:val="ListParagraph"/>
        <w:numPr>
          <w:ilvl w:val="0"/>
          <w:numId w:val="12"/>
        </w:numPr>
        <w:ind w:left="993"/>
        <w:jc w:val="both"/>
      </w:pPr>
      <w:r w:rsidRPr="008C6218">
        <w:t>Ensure proper safeguarding action is taken where necessary</w:t>
      </w:r>
      <w:r w:rsidR="00B6046C">
        <w:t>;</w:t>
      </w:r>
    </w:p>
    <w:p w14:paraId="3BC613A5" w14:textId="5004D544" w:rsidR="00B6278A" w:rsidRPr="008C6218" w:rsidRDefault="00B6278A" w:rsidP="004B3572">
      <w:pPr>
        <w:pStyle w:val="ListParagraph"/>
        <w:numPr>
          <w:ilvl w:val="0"/>
          <w:numId w:val="12"/>
        </w:numPr>
        <w:ind w:left="993"/>
        <w:jc w:val="both"/>
      </w:pPr>
      <w:r w:rsidRPr="008C6218">
        <w:t>Identify whether the absence is approved or not</w:t>
      </w:r>
      <w:r w:rsidR="00B6046C">
        <w:t>;</w:t>
      </w:r>
    </w:p>
    <w:p w14:paraId="38EC6341" w14:textId="5320DA12" w:rsidR="00B6278A" w:rsidRPr="008C6218" w:rsidRDefault="00285150" w:rsidP="004B3572">
      <w:pPr>
        <w:pStyle w:val="ListParagraph"/>
        <w:numPr>
          <w:ilvl w:val="0"/>
          <w:numId w:val="12"/>
        </w:numPr>
        <w:ind w:left="993"/>
        <w:jc w:val="both"/>
      </w:pPr>
      <w:r>
        <w:t xml:space="preserve">Record the absence using the most appropriate </w:t>
      </w:r>
      <w:r w:rsidR="00B6278A" w:rsidRPr="008C6218">
        <w:t>attendance code</w:t>
      </w:r>
      <w:r w:rsidR="004B3572">
        <w:t>.</w:t>
      </w:r>
    </w:p>
    <w:p w14:paraId="1FCE81F5" w14:textId="77777777" w:rsidR="00594970" w:rsidRPr="008C6218" w:rsidRDefault="00594970" w:rsidP="00594970">
      <w:pPr>
        <w:pStyle w:val="ListParagraph"/>
        <w:ind w:left="1440"/>
        <w:jc w:val="both"/>
      </w:pPr>
    </w:p>
    <w:p w14:paraId="58EBF4A4" w14:textId="6CBD6A84" w:rsidR="00A10990" w:rsidRPr="008C6218" w:rsidRDefault="006571DE" w:rsidP="009F26A0">
      <w:pPr>
        <w:pStyle w:val="Heading1"/>
      </w:pPr>
      <w:bookmarkStart w:id="11" w:name="_Toc206494445"/>
      <w:r w:rsidRPr="008C6218">
        <w:t>Following up Unexplained Absences</w:t>
      </w:r>
      <w:bookmarkEnd w:id="11"/>
      <w:r w:rsidRPr="008C6218">
        <w:t xml:space="preserve"> </w:t>
      </w:r>
    </w:p>
    <w:p w14:paraId="58F78263" w14:textId="2B72BD05" w:rsidR="00413A31" w:rsidRPr="00134807" w:rsidRDefault="006571DE" w:rsidP="002178E0">
      <w:pPr>
        <w:pStyle w:val="Heading2"/>
        <w:spacing w:after="240"/>
        <w:ind w:left="567" w:hanging="573"/>
      </w:pPr>
      <w:r w:rsidRPr="00134807">
        <w:t xml:space="preserve">Where no contact has been made with the school, the school will contact parents </w:t>
      </w:r>
      <w:r w:rsidR="00E71EA8">
        <w:t>by</w:t>
      </w:r>
      <w:r w:rsidRPr="00134807">
        <w:t xml:space="preserve"> telephone</w:t>
      </w:r>
      <w:r w:rsidR="00F362EB">
        <w:t xml:space="preserve"> and email</w:t>
      </w:r>
      <w:r w:rsidRPr="00134807">
        <w:t xml:space="preserve"> to try and establish the reason for a child’s absence. </w:t>
      </w:r>
    </w:p>
    <w:p w14:paraId="2543C156" w14:textId="77777777" w:rsidR="00413A31" w:rsidRPr="00134807" w:rsidRDefault="006571DE" w:rsidP="002178E0">
      <w:pPr>
        <w:pStyle w:val="Heading2"/>
        <w:spacing w:after="240"/>
        <w:ind w:left="567" w:hanging="573"/>
      </w:pPr>
      <w:r w:rsidRPr="00134807">
        <w:t xml:space="preserve">When we establish the reason for the absence, we will mark it as authorised or unauthorised depending on the reason for the absence. </w:t>
      </w:r>
    </w:p>
    <w:p w14:paraId="0800CE3D" w14:textId="335CBC90" w:rsidR="006571DE" w:rsidRPr="00134807" w:rsidRDefault="006571DE" w:rsidP="002178E0">
      <w:pPr>
        <w:pStyle w:val="Heading2"/>
        <w:spacing w:after="240"/>
        <w:ind w:left="567" w:hanging="573"/>
      </w:pPr>
      <w:r w:rsidRPr="00134807">
        <w:t xml:space="preserve">If we are unable to establish the reason for absence by the end of the first day of absence, we will mark the absence as unauthorised, using the O code. </w:t>
      </w:r>
    </w:p>
    <w:p w14:paraId="4528BBB2" w14:textId="07BA9C42" w:rsidR="006571DE" w:rsidRPr="00134807" w:rsidRDefault="006571DE" w:rsidP="002178E0">
      <w:pPr>
        <w:pStyle w:val="Heading2"/>
        <w:spacing w:after="240"/>
        <w:ind w:left="567" w:hanging="573"/>
      </w:pPr>
      <w:r w:rsidRPr="00134807">
        <w:t>If we are concerned about a pupil’s absence and are unable to contact the parent/s, we may contact the pupil’s emergency contacts and/or other professionals or contacts of the family who we reasonably expect may be able to advise us of the pupil’s whereabouts.</w:t>
      </w:r>
    </w:p>
    <w:p w14:paraId="03FD5402" w14:textId="6D846FCC" w:rsidR="00B6278A" w:rsidRPr="00134807" w:rsidRDefault="006571DE" w:rsidP="007D2DA9">
      <w:pPr>
        <w:pStyle w:val="Heading2"/>
        <w:spacing w:after="240"/>
        <w:ind w:left="567" w:hanging="573"/>
      </w:pPr>
      <w:r w:rsidRPr="00134807">
        <w:t>If we are still unable to reach a family member</w:t>
      </w:r>
      <w:r w:rsidR="00285150">
        <w:t xml:space="preserve"> on Day 1 and hold </w:t>
      </w:r>
      <w:r w:rsidR="00594970">
        <w:t>safeguarding concerns</w:t>
      </w:r>
      <w:r w:rsidRPr="00134807">
        <w:t xml:space="preserve">, a home </w:t>
      </w:r>
      <w:r w:rsidRPr="00E2179D">
        <w:t xml:space="preserve">visit </w:t>
      </w:r>
      <w:r w:rsidR="00760EF9">
        <w:t>will</w:t>
      </w:r>
      <w:r w:rsidR="0041008E" w:rsidRPr="00E2179D">
        <w:t xml:space="preserve"> </w:t>
      </w:r>
      <w:r w:rsidRPr="00134807">
        <w:t xml:space="preserve">be </w:t>
      </w:r>
      <w:r w:rsidR="00594970">
        <w:t>conducted</w:t>
      </w:r>
      <w:r w:rsidRPr="00134807">
        <w:t xml:space="preserve"> by school staff.</w:t>
      </w:r>
    </w:p>
    <w:p w14:paraId="71D3CE65" w14:textId="5D60456D" w:rsidR="00134807" w:rsidRPr="006D0540" w:rsidRDefault="0049163F" w:rsidP="009F26A0">
      <w:pPr>
        <w:pStyle w:val="Heading1"/>
      </w:pPr>
      <w:bookmarkStart w:id="12" w:name="_Toc206494446"/>
      <w:r w:rsidRPr="006571DE">
        <w:t>First Day of Absence Response</w:t>
      </w:r>
      <w:bookmarkEnd w:id="12"/>
      <w:r w:rsidRPr="006571DE">
        <w:t xml:space="preserve"> </w:t>
      </w:r>
    </w:p>
    <w:p w14:paraId="2BF2D4CB" w14:textId="6BCA3AA3" w:rsidR="0049163F" w:rsidRPr="008C6218" w:rsidRDefault="0049163F" w:rsidP="002178E0">
      <w:pPr>
        <w:pStyle w:val="Heading2"/>
        <w:spacing w:after="240"/>
        <w:ind w:left="567" w:hanging="573"/>
      </w:pPr>
      <w:r w:rsidRPr="00134807">
        <w:t xml:space="preserve">If the school has not been </w:t>
      </w:r>
      <w:r w:rsidRPr="008C6218">
        <w:t xml:space="preserve">informed as to the reason for a child’s absence, then </w:t>
      </w:r>
      <w:r w:rsidR="00594970">
        <w:t>we</w:t>
      </w:r>
      <w:r w:rsidRPr="008C6218">
        <w:t xml:space="preserve"> will contact the person allocated as priority 1 on the child’s </w:t>
      </w:r>
      <w:r w:rsidRPr="00C25D3B">
        <w:t>emergency details by</w:t>
      </w:r>
      <w:r w:rsidR="00FD5CD9" w:rsidRPr="00C25D3B">
        <w:t xml:space="preserve"> 9:30</w:t>
      </w:r>
      <w:r w:rsidR="00594970" w:rsidRPr="00C25D3B">
        <w:t>am</w:t>
      </w:r>
      <w:r w:rsidR="00FD5CD9" w:rsidRPr="00C25D3B">
        <w:t xml:space="preserve"> daily</w:t>
      </w:r>
      <w:r w:rsidRPr="00C25D3B">
        <w:t>. The</w:t>
      </w:r>
      <w:r w:rsidRPr="008C6218">
        <w:t xml:space="preserve"> school will prioritise those children considered vulnerable </w:t>
      </w:r>
      <w:r w:rsidR="009016D3" w:rsidRPr="008C6218">
        <w:t>e.g.,</w:t>
      </w:r>
      <w:r w:rsidRPr="008C6218">
        <w:t xml:space="preserve"> Looked After Children; children subject to Child Protection Plans; children open to Social Care as a Child in Need; children who have previously been reported missing. </w:t>
      </w:r>
    </w:p>
    <w:p w14:paraId="07FBFC4C" w14:textId="1BB9039A" w:rsidR="006D0540" w:rsidRDefault="0049163F" w:rsidP="002178E0">
      <w:pPr>
        <w:pStyle w:val="Heading2"/>
        <w:spacing w:after="240"/>
        <w:ind w:left="567" w:hanging="573"/>
      </w:pPr>
      <w:r w:rsidRPr="008C6218">
        <w:t xml:space="preserve">Parents will be asked to supply details of at least three people who can be contacted in an emergency, and these details will be reviewed </w:t>
      </w:r>
      <w:r w:rsidR="00C14AAF" w:rsidRPr="008C6218">
        <w:t>twice a year</w:t>
      </w:r>
      <w:r w:rsidRPr="008C6218">
        <w:t xml:space="preserve"> through parents’ evenings and</w:t>
      </w:r>
      <w:r w:rsidR="00C14AAF" w:rsidRPr="008C6218">
        <w:t>/</w:t>
      </w:r>
      <w:r w:rsidRPr="008C6218">
        <w:t xml:space="preserve">or newsletter reminders. If the school is unable to contact any of the emergency numbers provided, and is concerned for the welfare of the pupil, we </w:t>
      </w:r>
      <w:r w:rsidR="002B2C53">
        <w:t>will</w:t>
      </w:r>
      <w:r w:rsidRPr="008C6218">
        <w:t xml:space="preserve"> make a home visit or request a Welfare Check</w:t>
      </w:r>
      <w:r w:rsidRPr="00134807">
        <w:t xml:space="preserve"> from the police</w:t>
      </w:r>
      <w:r w:rsidR="006D0540">
        <w:t>.</w:t>
      </w:r>
    </w:p>
    <w:p w14:paraId="3CBEF70F" w14:textId="6A899B56" w:rsidR="00D32312" w:rsidRPr="00D32312" w:rsidRDefault="00A55811" w:rsidP="009F26A0">
      <w:pPr>
        <w:pStyle w:val="Heading1"/>
      </w:pPr>
      <w:bookmarkStart w:id="13" w:name="_Toc206494447"/>
      <w:r w:rsidRPr="00B8726E">
        <w:t>Recording Information on Attendance and Reasons for Absence</w:t>
      </w:r>
      <w:bookmarkEnd w:id="13"/>
      <w:r w:rsidRPr="00B8726E">
        <w:t xml:space="preserve"> </w:t>
      </w:r>
    </w:p>
    <w:p w14:paraId="627A6C9B" w14:textId="1D918E82" w:rsidR="00411B89" w:rsidRPr="002178E0" w:rsidRDefault="00A55811" w:rsidP="002178E0">
      <w:pPr>
        <w:pStyle w:val="Heading2"/>
        <w:spacing w:after="240"/>
        <w:ind w:left="567" w:hanging="573"/>
      </w:pPr>
      <w:r w:rsidRPr="002178E0">
        <w:t xml:space="preserve">The school will record reasons for absence using the school data system </w:t>
      </w:r>
      <w:r w:rsidR="00F362EB">
        <w:t>Arbor</w:t>
      </w:r>
      <w:r w:rsidRPr="002178E0">
        <w:t>. Office staff will include as much detail as needed. If a phone call is made home, then the time and details of the phone call and any details of messages left will be recorded.</w:t>
      </w:r>
    </w:p>
    <w:p w14:paraId="0DA5583E" w14:textId="400B2FD6" w:rsidR="00411B89" w:rsidRPr="00B8726E" w:rsidRDefault="00411B89" w:rsidP="002178E0">
      <w:pPr>
        <w:pStyle w:val="Heading2"/>
        <w:spacing w:before="240" w:after="240"/>
        <w:ind w:left="567" w:hanging="573"/>
      </w:pPr>
      <w:r w:rsidRPr="00B8726E">
        <w:rPr>
          <w:rFonts w:cstheme="minorHAnsi"/>
        </w:rPr>
        <w:t xml:space="preserve">Any </w:t>
      </w:r>
      <w:r w:rsidRPr="002178E0">
        <w:t>amendment</w:t>
      </w:r>
      <w:r w:rsidRPr="00B8726E">
        <w:rPr>
          <w:rFonts w:cstheme="minorHAnsi"/>
        </w:rPr>
        <w:t xml:space="preserve"> to the attendance</w:t>
      </w:r>
      <w:r w:rsidRPr="00B8726E">
        <w:t xml:space="preserve"> register will include</w:t>
      </w:r>
      <w:r w:rsidR="00DE4654">
        <w:t>:</w:t>
      </w:r>
    </w:p>
    <w:p w14:paraId="1B370583" w14:textId="713F0774" w:rsidR="00411B89" w:rsidRPr="00B8726E" w:rsidRDefault="00411B89" w:rsidP="0048064D">
      <w:pPr>
        <w:pStyle w:val="ListParagraph"/>
        <w:numPr>
          <w:ilvl w:val="0"/>
          <w:numId w:val="12"/>
        </w:numPr>
        <w:jc w:val="both"/>
      </w:pPr>
      <w:r w:rsidRPr="00B8726E">
        <w:t>The original entry</w:t>
      </w:r>
    </w:p>
    <w:p w14:paraId="28DB34E7" w14:textId="1612B9BB" w:rsidR="00411B89" w:rsidRPr="00B8726E" w:rsidRDefault="00411B89" w:rsidP="0048064D">
      <w:pPr>
        <w:pStyle w:val="ListParagraph"/>
        <w:numPr>
          <w:ilvl w:val="0"/>
          <w:numId w:val="12"/>
        </w:numPr>
        <w:jc w:val="both"/>
      </w:pPr>
      <w:r w:rsidRPr="00B8726E">
        <w:t xml:space="preserve">The amended entry </w:t>
      </w:r>
    </w:p>
    <w:p w14:paraId="7C89523D" w14:textId="44EB2E67" w:rsidR="00411B89" w:rsidRPr="00B8726E" w:rsidRDefault="00411B89" w:rsidP="0048064D">
      <w:pPr>
        <w:pStyle w:val="ListParagraph"/>
        <w:numPr>
          <w:ilvl w:val="0"/>
          <w:numId w:val="12"/>
        </w:numPr>
        <w:jc w:val="both"/>
      </w:pPr>
      <w:r w:rsidRPr="00B8726E">
        <w:t>The reason for the amendment</w:t>
      </w:r>
    </w:p>
    <w:p w14:paraId="3B24E393" w14:textId="1552B266" w:rsidR="00411B89" w:rsidRPr="00B8726E" w:rsidRDefault="00411B89" w:rsidP="0048064D">
      <w:pPr>
        <w:pStyle w:val="ListParagraph"/>
        <w:numPr>
          <w:ilvl w:val="0"/>
          <w:numId w:val="12"/>
        </w:numPr>
        <w:jc w:val="both"/>
      </w:pPr>
      <w:r w:rsidRPr="00B8726E">
        <w:t xml:space="preserve">The date on which the amendment was made </w:t>
      </w:r>
    </w:p>
    <w:p w14:paraId="113B4A28" w14:textId="6B59976B" w:rsidR="00411B89" w:rsidRPr="00B8726E" w:rsidRDefault="00411B89" w:rsidP="0048064D">
      <w:pPr>
        <w:pStyle w:val="ListParagraph"/>
        <w:numPr>
          <w:ilvl w:val="0"/>
          <w:numId w:val="12"/>
        </w:numPr>
        <w:jc w:val="both"/>
      </w:pPr>
      <w:r w:rsidRPr="00B8726E">
        <w:lastRenderedPageBreak/>
        <w:t>The name and position of the person who made the amendment</w:t>
      </w:r>
    </w:p>
    <w:p w14:paraId="2A98AC83" w14:textId="77777777" w:rsidR="00411B89" w:rsidRPr="00B8726E" w:rsidRDefault="00411B89" w:rsidP="002178E0">
      <w:pPr>
        <w:ind w:left="567"/>
        <w:jc w:val="both"/>
      </w:pPr>
      <w:r w:rsidRPr="00B8726E">
        <w:t>See appendix 1 for the DfE attendance codes.</w:t>
      </w:r>
    </w:p>
    <w:p w14:paraId="3ABA50A5" w14:textId="3FF2E3AD" w:rsidR="00B6278A" w:rsidRDefault="00411B89" w:rsidP="007D2DA9">
      <w:pPr>
        <w:pStyle w:val="Heading2"/>
        <w:spacing w:after="240"/>
        <w:ind w:left="567" w:hanging="573"/>
      </w:pPr>
      <w:r w:rsidRPr="00B8726E">
        <w:t xml:space="preserve">We will keep every entry on the attendance register for </w:t>
      </w:r>
      <w:r w:rsidR="00DE4654">
        <w:t>6</w:t>
      </w:r>
      <w:r w:rsidRPr="00B8726E">
        <w:t xml:space="preserve"> years after the date on which the entry was made</w:t>
      </w:r>
      <w:r w:rsidR="00DE4654">
        <w:t xml:space="preserve"> in line with </w:t>
      </w:r>
      <w:r w:rsidR="00130F52">
        <w:t>National Guidance</w:t>
      </w:r>
      <w:r w:rsidRPr="00B8726E">
        <w:t>.</w:t>
      </w:r>
    </w:p>
    <w:p w14:paraId="113A2534" w14:textId="79115EB0" w:rsidR="00F34935" w:rsidRDefault="00F34935" w:rsidP="009F26A0">
      <w:pPr>
        <w:pStyle w:val="Heading1"/>
      </w:pPr>
      <w:r>
        <w:t xml:space="preserve"> </w:t>
      </w:r>
      <w:bookmarkStart w:id="14" w:name="_Toc206494448"/>
      <w:r w:rsidRPr="00E31C83">
        <w:t>Authorised Absence</w:t>
      </w:r>
      <w:bookmarkEnd w:id="14"/>
      <w:r>
        <w:t xml:space="preserve"> </w:t>
      </w:r>
    </w:p>
    <w:p w14:paraId="6323CAFD" w14:textId="2927A232" w:rsidR="002178E0" w:rsidRDefault="00F34935" w:rsidP="002178E0">
      <w:pPr>
        <w:pStyle w:val="Heading2"/>
        <w:ind w:left="567" w:hanging="573"/>
      </w:pPr>
      <w:r>
        <w:t>‘Authorised absence’ means that the school has either given approval in advance for a pupil of compulsory school age to be away from the school or has accepted an explanation offered as justification for absence</w:t>
      </w:r>
      <w:r w:rsidR="00130F52">
        <w:t>.</w:t>
      </w:r>
    </w:p>
    <w:p w14:paraId="63F1C7CC" w14:textId="77777777" w:rsidR="002178E0" w:rsidRPr="002178E0" w:rsidRDefault="002178E0" w:rsidP="002178E0">
      <w:pPr>
        <w:spacing w:after="0"/>
      </w:pPr>
    </w:p>
    <w:p w14:paraId="09F3E970" w14:textId="613B56AC" w:rsidR="00F34935" w:rsidRPr="002178E0" w:rsidRDefault="00F34935" w:rsidP="002178E0">
      <w:pPr>
        <w:pStyle w:val="Heading2"/>
        <w:spacing w:after="240"/>
        <w:ind w:left="567" w:hanging="573"/>
        <w:rPr>
          <w:b/>
          <w:bCs/>
          <w:u w:val="single"/>
        </w:rPr>
      </w:pPr>
      <w:r w:rsidRPr="002178E0">
        <w:rPr>
          <w:b/>
          <w:bCs/>
          <w:u w:val="single"/>
        </w:rPr>
        <w:t xml:space="preserve">Illness </w:t>
      </w:r>
      <w:r w:rsidR="00AF5456" w:rsidRPr="002178E0">
        <w:rPr>
          <w:b/>
          <w:bCs/>
          <w:u w:val="single"/>
        </w:rPr>
        <w:t>(I code)</w:t>
      </w:r>
    </w:p>
    <w:p w14:paraId="1075D166" w14:textId="36827B25" w:rsidR="00F34935" w:rsidRPr="002178E0" w:rsidRDefault="00F34935" w:rsidP="002178E0">
      <w:pPr>
        <w:pStyle w:val="Heading2"/>
        <w:numPr>
          <w:ilvl w:val="2"/>
          <w:numId w:val="1"/>
        </w:numPr>
        <w:spacing w:after="240"/>
        <w:ind w:left="1134" w:hanging="645"/>
      </w:pPr>
      <w:r w:rsidRPr="002178E0">
        <w:t>In most cases, absences for illness which are reported by following the school’s absence reporting procedures will be authorised. That is unless the school has a genuine concern about the authenticity of the illness</w:t>
      </w:r>
      <w:r w:rsidR="00130F52" w:rsidRPr="002178E0">
        <w:t>.</w:t>
      </w:r>
      <w:r w:rsidR="000F699D">
        <w:t xml:space="preserve"> </w:t>
      </w:r>
      <w:r w:rsidR="00130F52" w:rsidRPr="002178E0">
        <w:t>This concern might arise</w:t>
      </w:r>
      <w:r w:rsidR="00E249C7" w:rsidRPr="002178E0">
        <w:t xml:space="preserve"> from repeated or unexplained periods of sporadic or sustained absence</w:t>
      </w:r>
      <w:r w:rsidR="00C00ECC" w:rsidRPr="002178E0">
        <w:t xml:space="preserve">, where there are no known underlying medical conditions preventing pupils from attending school. </w:t>
      </w:r>
    </w:p>
    <w:p w14:paraId="09EBF6CD" w14:textId="0AF261A2" w:rsidR="002F3A66" w:rsidRPr="002178E0" w:rsidRDefault="002F3A66" w:rsidP="002178E0">
      <w:pPr>
        <w:pStyle w:val="Heading2"/>
        <w:numPr>
          <w:ilvl w:val="2"/>
          <w:numId w:val="1"/>
        </w:numPr>
        <w:spacing w:after="240"/>
        <w:ind w:left="1134" w:hanging="645"/>
      </w:pPr>
      <w:r w:rsidRPr="002178E0">
        <w:t xml:space="preserve">We recognise that some pupils face more complex barriers to attendance. This can include pupils who have long term physical or mental health conditions or who have special educational needs and disabilities (SEND). Their right to an education is the same as any other pupil and therefore the attendance ambition for these pupils should be the same as it is for any other </w:t>
      </w:r>
      <w:r w:rsidR="006C6DB3" w:rsidRPr="002178E0">
        <w:t>pupil,</w:t>
      </w:r>
      <w:r w:rsidRPr="002178E0">
        <w:t xml:space="preserve"> but additional support can be discussed and </w:t>
      </w:r>
      <w:r w:rsidR="007117B7" w:rsidRPr="002178E0">
        <w:t xml:space="preserve">identified. </w:t>
      </w:r>
      <w:r w:rsidR="007D6D53" w:rsidRPr="002178E0">
        <w:t xml:space="preserve"> This could include</w:t>
      </w:r>
      <w:r w:rsidR="00AA0BFA" w:rsidRPr="002178E0">
        <w:t xml:space="preserve"> referrals to the school nursing </w:t>
      </w:r>
      <w:r w:rsidR="006C6DB3" w:rsidRPr="002178E0">
        <w:t>service</w:t>
      </w:r>
      <w:r w:rsidR="00AA0BFA" w:rsidRPr="002178E0">
        <w:t>, local mental health services, and the local authority’s special educational needs and disability team(s) to ensure joined up support for families facing health or disability related barriers to attendance.</w:t>
      </w:r>
    </w:p>
    <w:p w14:paraId="71EC5ECD" w14:textId="5C1F73BD" w:rsidR="00F34935" w:rsidRPr="002178E0" w:rsidRDefault="00F34935" w:rsidP="002178E0">
      <w:pPr>
        <w:pStyle w:val="Heading2"/>
        <w:numPr>
          <w:ilvl w:val="2"/>
          <w:numId w:val="1"/>
        </w:numPr>
        <w:spacing w:after="240"/>
        <w:ind w:left="1134" w:hanging="645"/>
      </w:pPr>
      <w:r w:rsidRPr="002178E0">
        <w:t xml:space="preserve">If </w:t>
      </w:r>
      <w:r w:rsidR="00476B99" w:rsidRPr="002178E0">
        <w:t>support has been offered and the school remains un</w:t>
      </w:r>
      <w:r w:rsidRPr="002178E0">
        <w:t>satisfied about the</w:t>
      </w:r>
      <w:r w:rsidR="00476B99" w:rsidRPr="002178E0">
        <w:t xml:space="preserve"> frequency, duration or</w:t>
      </w:r>
      <w:r w:rsidRPr="002178E0">
        <w:t xml:space="preserve"> authenticity of illness</w:t>
      </w:r>
      <w:r w:rsidR="00476B99" w:rsidRPr="002178E0">
        <w:t>es</w:t>
      </w:r>
      <w:r w:rsidRPr="002178E0">
        <w:t xml:space="preserve">, the absence </w:t>
      </w:r>
      <w:r w:rsidR="00476B99" w:rsidRPr="002178E0">
        <w:t>may be</w:t>
      </w:r>
      <w:r w:rsidRPr="002178E0">
        <w:t xml:space="preserve"> recorded as unauthorised</w:t>
      </w:r>
      <w:r w:rsidR="00476B99" w:rsidRPr="002178E0">
        <w:t xml:space="preserve"> </w:t>
      </w:r>
      <w:r w:rsidR="006C6DB3" w:rsidRPr="002178E0">
        <w:t>to</w:t>
      </w:r>
      <w:r w:rsidR="00476B99" w:rsidRPr="002178E0">
        <w:t xml:space="preserve"> formalise support with other agencies. </w:t>
      </w:r>
    </w:p>
    <w:p w14:paraId="0AE1C0CB" w14:textId="5AE68786" w:rsidR="00F34935" w:rsidRPr="00C25D3B" w:rsidRDefault="00F34935" w:rsidP="002178E0">
      <w:pPr>
        <w:pStyle w:val="Heading2"/>
        <w:numPr>
          <w:ilvl w:val="2"/>
          <w:numId w:val="1"/>
        </w:numPr>
        <w:spacing w:after="240"/>
        <w:ind w:left="1134" w:hanging="645"/>
      </w:pPr>
      <w:r w:rsidRPr="002178E0">
        <w:t xml:space="preserve">Where a pupil has a high level and/or frequency of absence, the school may require medical evidence </w:t>
      </w:r>
      <w:r w:rsidR="00ED0F98" w:rsidRPr="002178E0">
        <w:t>to</w:t>
      </w:r>
      <w:r w:rsidRPr="002178E0">
        <w:t xml:space="preserve"> authorise any future absences. If this is the case, </w:t>
      </w:r>
      <w:r w:rsidR="002D4D71" w:rsidRPr="002178E0">
        <w:t xml:space="preserve">a member of staff from the school will communicate this with </w:t>
      </w:r>
      <w:r w:rsidR="004B3572">
        <w:t>the parent</w:t>
      </w:r>
      <w:r w:rsidR="004B3572" w:rsidRPr="002178E0">
        <w:t xml:space="preserve"> </w:t>
      </w:r>
      <w:r w:rsidR="002D4D71" w:rsidRPr="002178E0">
        <w:t>in advance and discuss</w:t>
      </w:r>
      <w:r w:rsidR="008C0E8C" w:rsidRPr="002178E0">
        <w:t xml:space="preserve"> forms of</w:t>
      </w:r>
      <w:r w:rsidR="00706764" w:rsidRPr="002178E0">
        <w:t xml:space="preserve"> medical evidence</w:t>
      </w:r>
      <w:r w:rsidR="008C0E8C" w:rsidRPr="002178E0">
        <w:t xml:space="preserve"> </w:t>
      </w:r>
      <w:r w:rsidR="00C24EEB" w:rsidRPr="002178E0">
        <w:t xml:space="preserve">that </w:t>
      </w:r>
      <w:r w:rsidR="008C0E8C" w:rsidRPr="002178E0">
        <w:t>will be sufficient</w:t>
      </w:r>
      <w:r w:rsidR="00C0600E" w:rsidRPr="002178E0">
        <w:t xml:space="preserve"> to authorise a</w:t>
      </w:r>
      <w:r w:rsidR="00C92368" w:rsidRPr="002178E0">
        <w:t xml:space="preserve"> further period of</w:t>
      </w:r>
      <w:r w:rsidR="00C0600E" w:rsidRPr="002178E0">
        <w:t xml:space="preserve"> absence; this </w:t>
      </w:r>
      <w:r w:rsidR="00166888" w:rsidRPr="002178E0">
        <w:t xml:space="preserve">may </w:t>
      </w:r>
      <w:r w:rsidR="00C0600E" w:rsidRPr="002178E0">
        <w:t>include</w:t>
      </w:r>
      <w:r w:rsidR="00166888" w:rsidRPr="002178E0">
        <w:t xml:space="preserve"> confirm</w:t>
      </w:r>
      <w:r w:rsidR="00166888" w:rsidRPr="00C25D3B">
        <w:t>ation of a doctor’s appointment</w:t>
      </w:r>
      <w:r w:rsidR="00E07F28" w:rsidRPr="00C25D3B">
        <w:t xml:space="preserve"> or </w:t>
      </w:r>
      <w:r w:rsidR="00C0600E" w:rsidRPr="00C25D3B">
        <w:t>prescribed medication</w:t>
      </w:r>
      <w:r w:rsidR="00E07F28" w:rsidRPr="00C25D3B">
        <w:t>.</w:t>
      </w:r>
    </w:p>
    <w:p w14:paraId="53FADAAA" w14:textId="0517CFAD" w:rsidR="00F34935" w:rsidRPr="00C25D3B" w:rsidRDefault="00F34935" w:rsidP="002178E0">
      <w:pPr>
        <w:pStyle w:val="Heading2"/>
        <w:numPr>
          <w:ilvl w:val="2"/>
          <w:numId w:val="1"/>
        </w:numPr>
        <w:spacing w:after="240"/>
        <w:ind w:left="1134" w:hanging="645"/>
      </w:pPr>
      <w:r w:rsidRPr="00C25D3B">
        <w:t>The reporting of absence due to illness remains the responsibility of the parent. Absences due to illness which have not been reported to the school by the parent on the first day of absence may not be authorised</w:t>
      </w:r>
      <w:r w:rsidR="00E07F28" w:rsidRPr="00C25D3B">
        <w:t xml:space="preserve"> retrospectively</w:t>
      </w:r>
      <w:r w:rsidRPr="00C25D3B">
        <w:t>.</w:t>
      </w:r>
    </w:p>
    <w:p w14:paraId="750C04ED" w14:textId="2EEC15F4" w:rsidR="00F34935" w:rsidRPr="00C25D3B" w:rsidRDefault="00F34935" w:rsidP="002178E0">
      <w:pPr>
        <w:pStyle w:val="Heading2"/>
        <w:numPr>
          <w:ilvl w:val="2"/>
          <w:numId w:val="1"/>
        </w:numPr>
        <w:spacing w:after="240"/>
        <w:ind w:left="1134" w:hanging="645"/>
      </w:pPr>
      <w:r w:rsidRPr="00C25D3B">
        <w:t xml:space="preserve">Parents should telephone the school by </w:t>
      </w:r>
      <w:r w:rsidR="000F699D" w:rsidRPr="00C25D3B">
        <w:t>8:40</w:t>
      </w:r>
      <w:r w:rsidRPr="00C25D3B">
        <w:t>am on the first day of absence. There is a dedicated absence line and parents are encouraged to leave a message</w:t>
      </w:r>
      <w:r w:rsidR="00FB67E0" w:rsidRPr="00C25D3B">
        <w:t>s</w:t>
      </w:r>
      <w:r w:rsidR="0041008E" w:rsidRPr="00C25D3B">
        <w:t xml:space="preserve"> - these</w:t>
      </w:r>
      <w:r w:rsidR="00FB67E0" w:rsidRPr="00C25D3B">
        <w:t xml:space="preserve"> are checked throughout the day.</w:t>
      </w:r>
    </w:p>
    <w:p w14:paraId="70B65383" w14:textId="21529B00" w:rsidR="00F34935" w:rsidRPr="00C25D3B" w:rsidRDefault="00F34935" w:rsidP="002178E0">
      <w:pPr>
        <w:pStyle w:val="Heading2"/>
        <w:numPr>
          <w:ilvl w:val="2"/>
          <w:numId w:val="1"/>
        </w:numPr>
        <w:spacing w:after="240"/>
        <w:ind w:left="1134" w:hanging="645"/>
      </w:pPr>
      <w:r w:rsidRPr="00C25D3B">
        <w:t xml:space="preserve">If a child is absent for more than one day, the parent should contact the school each day to provide an update on the child’s condition, unless otherwise agreed by the </w:t>
      </w:r>
      <w:r w:rsidR="00E07F28" w:rsidRPr="00C25D3B">
        <w:t>school.</w:t>
      </w:r>
    </w:p>
    <w:p w14:paraId="54AA8D75" w14:textId="56C980E3" w:rsidR="00F34935" w:rsidRDefault="00F34935" w:rsidP="002178E0">
      <w:pPr>
        <w:pStyle w:val="Heading2"/>
        <w:numPr>
          <w:ilvl w:val="2"/>
          <w:numId w:val="1"/>
        </w:numPr>
        <w:spacing w:after="240"/>
        <w:ind w:left="1134" w:hanging="645"/>
      </w:pPr>
      <w:r w:rsidRPr="00C25D3B">
        <w:t xml:space="preserve">It is the responsibility of </w:t>
      </w:r>
      <w:r w:rsidR="00F362EB" w:rsidRPr="00C25D3B">
        <w:t>the attendance team</w:t>
      </w:r>
      <w:r w:rsidRPr="00C25D3B">
        <w:t xml:space="preserve"> to</w:t>
      </w:r>
      <w:r w:rsidRPr="002178E0">
        <w:t xml:space="preserve"> record absences from the absence line and make an accurate recording of these on the attendance register. </w:t>
      </w:r>
    </w:p>
    <w:p w14:paraId="0E86852B" w14:textId="77777777" w:rsidR="002178E0" w:rsidRDefault="002178E0" w:rsidP="002178E0">
      <w:pPr>
        <w:pStyle w:val="Heading2"/>
        <w:numPr>
          <w:ilvl w:val="0"/>
          <w:numId w:val="0"/>
        </w:numPr>
        <w:spacing w:after="240"/>
        <w:ind w:left="567"/>
        <w:rPr>
          <w:b/>
          <w:bCs/>
          <w:u w:val="single"/>
        </w:rPr>
      </w:pPr>
    </w:p>
    <w:p w14:paraId="0E2476FB" w14:textId="50CAC8CF" w:rsidR="00F34935" w:rsidRPr="00C25D3B" w:rsidRDefault="00F34935" w:rsidP="002178E0">
      <w:pPr>
        <w:pStyle w:val="Heading2"/>
        <w:spacing w:after="240"/>
        <w:ind w:left="567" w:hanging="573"/>
        <w:rPr>
          <w:b/>
          <w:bCs/>
          <w:u w:val="single"/>
        </w:rPr>
      </w:pPr>
      <w:r w:rsidRPr="00C25D3B">
        <w:rPr>
          <w:b/>
          <w:bCs/>
          <w:u w:val="single"/>
        </w:rPr>
        <w:t>Pupils taken ill during the school day (I Code)</w:t>
      </w:r>
    </w:p>
    <w:p w14:paraId="371B4CAB" w14:textId="77F001B1" w:rsidR="007F24C3" w:rsidRPr="00C25D3B" w:rsidRDefault="00F34935" w:rsidP="002178E0">
      <w:pPr>
        <w:pStyle w:val="Heading2"/>
        <w:numPr>
          <w:ilvl w:val="2"/>
          <w:numId w:val="1"/>
        </w:numPr>
        <w:spacing w:after="240"/>
        <w:ind w:left="1134" w:hanging="645"/>
      </w:pPr>
      <w:r w:rsidRPr="00C25D3B">
        <w:t>If a pupil</w:t>
      </w:r>
      <w:r w:rsidR="00AF5456" w:rsidRPr="00C25D3B">
        <w:t xml:space="preserve"> falls ill during the </w:t>
      </w:r>
      <w:r w:rsidR="00A13DDC" w:rsidRPr="00C25D3B">
        <w:t>school day and it is felt they should be</w:t>
      </w:r>
      <w:r w:rsidRPr="00C25D3B">
        <w:t xml:space="preserve"> sent home, this </w:t>
      </w:r>
      <w:r w:rsidR="00A13DDC" w:rsidRPr="00C25D3B">
        <w:t>will</w:t>
      </w:r>
      <w:r w:rsidRPr="00C25D3B">
        <w:t xml:space="preserve"> be </w:t>
      </w:r>
      <w:r w:rsidR="00A13DDC" w:rsidRPr="00C25D3B">
        <w:t>agreed</w:t>
      </w:r>
      <w:r w:rsidRPr="00C25D3B">
        <w:t xml:space="preserve"> with an appropriately authorised member of school staff. In such circumstances, the pupil must be collected from the school office by a parent or another authorised </w:t>
      </w:r>
      <w:r w:rsidR="00826671" w:rsidRPr="00C25D3B">
        <w:t>adult</w:t>
      </w:r>
      <w:r w:rsidR="00826671">
        <w:t xml:space="preserve"> </w:t>
      </w:r>
      <w:r w:rsidR="00826671" w:rsidRPr="00C25D3B">
        <w:lastRenderedPageBreak/>
        <w:t>and</w:t>
      </w:r>
      <w:r w:rsidRPr="00C25D3B">
        <w:t xml:space="preserve"> signed out</w:t>
      </w:r>
      <w:r w:rsidR="00C05B0A" w:rsidRPr="00C25D3B">
        <w:t xml:space="preserve">. </w:t>
      </w:r>
      <w:r w:rsidR="00AE1CB2" w:rsidRPr="00C25D3B">
        <w:t xml:space="preserve">If the pupil can make their own way home, this </w:t>
      </w:r>
      <w:r w:rsidR="007F24C3" w:rsidRPr="00C25D3B">
        <w:t xml:space="preserve">will </w:t>
      </w:r>
      <w:r w:rsidR="00AE1CB2" w:rsidRPr="00C25D3B">
        <w:t xml:space="preserve">be confirmed with </w:t>
      </w:r>
      <w:r w:rsidR="007F24C3" w:rsidRPr="00C25D3B">
        <w:t>a parent/guardian before being permitted to leave the school site.</w:t>
      </w:r>
    </w:p>
    <w:p w14:paraId="675B5075" w14:textId="4ABA8FF8" w:rsidR="00F34935" w:rsidRDefault="00F34935" w:rsidP="002178E0">
      <w:pPr>
        <w:pStyle w:val="Heading2"/>
        <w:numPr>
          <w:ilvl w:val="2"/>
          <w:numId w:val="1"/>
        </w:numPr>
        <w:ind w:left="1134" w:hanging="645"/>
      </w:pPr>
      <w:r w:rsidRPr="00C25D3B">
        <w:t xml:space="preserve">It is the responsibility of </w:t>
      </w:r>
      <w:r w:rsidR="00C05B0A" w:rsidRPr="00C25D3B">
        <w:t>the reception team</w:t>
      </w:r>
      <w:r w:rsidR="007F24C3" w:rsidRPr="00C25D3B">
        <w:t xml:space="preserve"> </w:t>
      </w:r>
      <w:r w:rsidRPr="00C25D3B">
        <w:t>to</w:t>
      </w:r>
      <w:r>
        <w:t xml:space="preserve"> record</w:t>
      </w:r>
      <w:r w:rsidR="00651E40">
        <w:t xml:space="preserve"> the details of</w:t>
      </w:r>
      <w:r>
        <w:t xml:space="preserve"> any </w:t>
      </w:r>
      <w:r w:rsidR="00651E40">
        <w:t>pupils</w:t>
      </w:r>
      <w:r>
        <w:t xml:space="preserve"> who are sent home during the school day and to make an accurate recording of these on the attendance register. </w:t>
      </w:r>
    </w:p>
    <w:p w14:paraId="4BF1AA97" w14:textId="77777777" w:rsidR="002178E0" w:rsidRDefault="002178E0" w:rsidP="002178E0">
      <w:pPr>
        <w:spacing w:after="0"/>
      </w:pPr>
    </w:p>
    <w:p w14:paraId="3DF1EC45" w14:textId="075466A0" w:rsidR="00F34935" w:rsidRPr="002D059C" w:rsidRDefault="00F34935" w:rsidP="002178E0">
      <w:pPr>
        <w:pStyle w:val="Heading2"/>
        <w:spacing w:after="240"/>
        <w:ind w:left="567" w:hanging="573"/>
        <w:rPr>
          <w:b/>
          <w:bCs/>
          <w:u w:val="single"/>
        </w:rPr>
      </w:pPr>
      <w:r w:rsidRPr="002D059C">
        <w:rPr>
          <w:b/>
          <w:bCs/>
          <w:u w:val="single"/>
        </w:rPr>
        <w:t>Medical/Dental Appointments (M Code)</w:t>
      </w:r>
    </w:p>
    <w:p w14:paraId="24D1F860" w14:textId="5A0C8FC1" w:rsidR="000E61F5" w:rsidRDefault="00F34935" w:rsidP="002178E0">
      <w:pPr>
        <w:pStyle w:val="Heading2"/>
        <w:numPr>
          <w:ilvl w:val="2"/>
          <w:numId w:val="1"/>
        </w:numPr>
        <w:spacing w:after="240"/>
        <w:ind w:left="1134" w:hanging="645"/>
      </w:pPr>
      <w:r>
        <w:t xml:space="preserve">Parents </w:t>
      </w:r>
      <w:r w:rsidR="00E777BF">
        <w:t>are encouraged</w:t>
      </w:r>
      <w:r>
        <w:t xml:space="preserve"> to make appointments outside of school hours wherever possible.</w:t>
      </w:r>
      <w:r w:rsidR="000E61F5">
        <w:t xml:space="preserve"> Where this is not possible, parents are to seek the school’s agreement in advance of the appointment and ensure the pupil should only be out of school for the minimum amount of time necessary for the appointment.</w:t>
      </w:r>
      <w:r>
        <w:t xml:space="preserve"> </w:t>
      </w:r>
    </w:p>
    <w:p w14:paraId="37EFBAAD" w14:textId="0F238F9B" w:rsidR="00F34935" w:rsidRDefault="00F34935" w:rsidP="002178E0">
      <w:pPr>
        <w:pStyle w:val="Heading2"/>
        <w:numPr>
          <w:ilvl w:val="2"/>
          <w:numId w:val="1"/>
        </w:numPr>
        <w:spacing w:after="240"/>
        <w:ind w:left="1134" w:hanging="645"/>
      </w:pPr>
      <w:r>
        <w:t xml:space="preserve">It is not acceptable for a </w:t>
      </w:r>
      <w:r w:rsidR="000E61F5">
        <w:t>pupil</w:t>
      </w:r>
      <w:r>
        <w:t xml:space="preserve"> to miss a whole day’s schooling for an appointment, unless </w:t>
      </w:r>
      <w:r w:rsidR="00904A54">
        <w:t>necessary</w:t>
      </w:r>
      <w:r>
        <w:t>, in which case the school will need an explanation as to why this is.</w:t>
      </w:r>
    </w:p>
    <w:p w14:paraId="652C80A1" w14:textId="6B32E973" w:rsidR="00F34935" w:rsidRDefault="00F34935" w:rsidP="002178E0">
      <w:pPr>
        <w:pStyle w:val="Heading2"/>
        <w:numPr>
          <w:ilvl w:val="2"/>
          <w:numId w:val="1"/>
        </w:numPr>
        <w:spacing w:after="240"/>
        <w:ind w:left="1134" w:hanging="645"/>
      </w:pPr>
      <w:r>
        <w:t xml:space="preserve">If a pupil must attend a medical appointment during the school day, they must be collected from the school office by the parent or another authorised </w:t>
      </w:r>
      <w:r w:rsidR="00826671">
        <w:t>adult and</w:t>
      </w:r>
      <w:r>
        <w:t xml:space="preserve"> signed ou</w:t>
      </w:r>
      <w:r w:rsidR="00C05B0A">
        <w:t>t</w:t>
      </w:r>
      <w:r>
        <w:t>. No pupil will be allowed to leave the school site without parental confirmation.</w:t>
      </w:r>
    </w:p>
    <w:p w14:paraId="732220FA" w14:textId="61E5E551" w:rsidR="001C61E2" w:rsidRDefault="00F34935" w:rsidP="00B77AFE">
      <w:pPr>
        <w:pStyle w:val="Heading2"/>
        <w:numPr>
          <w:ilvl w:val="2"/>
          <w:numId w:val="1"/>
        </w:numPr>
        <w:ind w:left="1134" w:hanging="645"/>
      </w:pPr>
      <w:r>
        <w:t>Advance</w:t>
      </w:r>
      <w:r w:rsidR="000E61F5">
        <w:t>d</w:t>
      </w:r>
      <w:r>
        <w:t xml:space="preserve"> notice is required for medical or dental appointments, unless it</w:t>
      </w:r>
      <w:r w:rsidR="004B3572">
        <w:t xml:space="preserve"> i</w:t>
      </w:r>
      <w:r>
        <w:t>s an emergency appointment, and must be supported by providing the school with sight of, or a copy of, the appointment card</w:t>
      </w:r>
      <w:r w:rsidR="000E61F5">
        <w:t xml:space="preserve">, </w:t>
      </w:r>
      <w:r>
        <w:t>letter</w:t>
      </w:r>
      <w:r w:rsidR="00915A65">
        <w:t>, text message or email</w:t>
      </w:r>
      <w:r>
        <w:t xml:space="preserve"> – only then will the absence be authorised.</w:t>
      </w:r>
    </w:p>
    <w:p w14:paraId="73C0B8E4" w14:textId="77777777" w:rsidR="00B77AFE" w:rsidRDefault="00B77AFE" w:rsidP="00B77AFE">
      <w:pPr>
        <w:spacing w:after="0"/>
      </w:pPr>
    </w:p>
    <w:p w14:paraId="7CADA6E6" w14:textId="28F5AB7E" w:rsidR="00F34935" w:rsidRPr="002178E0" w:rsidRDefault="00F34935" w:rsidP="00B77AFE">
      <w:pPr>
        <w:pStyle w:val="Heading2"/>
        <w:ind w:left="567" w:hanging="573"/>
        <w:rPr>
          <w:b/>
          <w:bCs/>
          <w:u w:val="single"/>
        </w:rPr>
      </w:pPr>
      <w:r w:rsidRPr="002178E0">
        <w:rPr>
          <w:b/>
          <w:bCs/>
          <w:u w:val="single"/>
        </w:rPr>
        <w:t>Religious Observance (R Code)</w:t>
      </w:r>
    </w:p>
    <w:p w14:paraId="0AD1B08E" w14:textId="2FA86DCA" w:rsidR="00031681" w:rsidRDefault="00F34935" w:rsidP="002178E0">
      <w:pPr>
        <w:pStyle w:val="Heading2"/>
        <w:numPr>
          <w:ilvl w:val="2"/>
          <w:numId w:val="1"/>
        </w:numPr>
        <w:spacing w:after="240"/>
        <w:ind w:left="1134" w:hanging="645"/>
      </w:pPr>
      <w:r>
        <w:t>Our school acknowledges the multi-faith nature of</w:t>
      </w:r>
      <w:r w:rsidR="009B0790">
        <w:t xml:space="preserve"> our</w:t>
      </w:r>
      <w:r>
        <w:t xml:space="preserve"> school community and recognises that</w:t>
      </w:r>
      <w:r w:rsidR="004B3572">
        <w:t>,</w:t>
      </w:r>
      <w:r>
        <w:t xml:space="preserve"> on some occasions, religious festivals may fall outside of school holidays or weekends. </w:t>
      </w:r>
    </w:p>
    <w:p w14:paraId="113E77E4" w14:textId="423550E6" w:rsidR="00A2161D" w:rsidRDefault="00031681" w:rsidP="002178E0">
      <w:pPr>
        <w:pStyle w:val="Heading2"/>
        <w:numPr>
          <w:ilvl w:val="2"/>
          <w:numId w:val="1"/>
        </w:numPr>
        <w:spacing w:after="240"/>
        <w:ind w:left="1134" w:hanging="645"/>
      </w:pPr>
      <w:r>
        <w:t xml:space="preserve">Should </w:t>
      </w:r>
      <w:r w:rsidR="00A2161D">
        <w:t xml:space="preserve">a day exclusively set apart for religious observance fall upon a school day, </w:t>
      </w:r>
      <w:r w:rsidR="004D2C24">
        <w:t>then the school will authorise a single day for religious observance</w:t>
      </w:r>
      <w:r w:rsidR="00446946">
        <w:t xml:space="preserve"> in accordance with the law. </w:t>
      </w:r>
      <w:r w:rsidR="006F3974">
        <w:t xml:space="preserve"> In order for a day to be authorised, parents are asked to communicate the request </w:t>
      </w:r>
      <w:r w:rsidR="00F26D74">
        <w:t xml:space="preserve">in advance to avoid the school having to call to follow up absence during the observance. </w:t>
      </w:r>
    </w:p>
    <w:p w14:paraId="58299695" w14:textId="1CB46EA7" w:rsidR="00965021" w:rsidRDefault="00F34935" w:rsidP="002178E0">
      <w:pPr>
        <w:pStyle w:val="Heading2"/>
        <w:numPr>
          <w:ilvl w:val="2"/>
          <w:numId w:val="1"/>
        </w:numPr>
        <w:spacing w:after="240"/>
        <w:ind w:left="1134" w:hanging="645"/>
      </w:pPr>
      <w:r>
        <w:t xml:space="preserve">In </w:t>
      </w:r>
      <w:r w:rsidR="00D66D9F">
        <w:t>these circumstances</w:t>
      </w:r>
      <w:r>
        <w:t xml:space="preserve">, the school will authorise </w:t>
      </w:r>
      <w:r w:rsidR="0032421F">
        <w:t xml:space="preserve">up to </w:t>
      </w:r>
      <w:r>
        <w:t>one day</w:t>
      </w:r>
      <w:r w:rsidR="0032421F">
        <w:t xml:space="preserve"> of</w:t>
      </w:r>
      <w:r>
        <w:t xml:space="preserve"> absence for </w:t>
      </w:r>
      <w:r w:rsidR="00980B0C">
        <w:t>the specific date</w:t>
      </w:r>
      <w:r>
        <w:t xml:space="preserve"> exclusively set apart for religious observance by the religious body to which the parent belongs. </w:t>
      </w:r>
      <w:r w:rsidR="00965021">
        <w:t xml:space="preserve"> </w:t>
      </w:r>
      <w:r w:rsidR="00500E49">
        <w:t xml:space="preserve">Where more than one </w:t>
      </w:r>
      <w:r w:rsidR="00B43689">
        <w:t xml:space="preserve">festival/observance falls within an academic year, we ask that parents consider </w:t>
      </w:r>
      <w:r w:rsidR="003A1240">
        <w:t xml:space="preserve">arrangements </w:t>
      </w:r>
      <w:r w:rsidR="00B43689">
        <w:t xml:space="preserve">carefully </w:t>
      </w:r>
      <w:r w:rsidR="003A1240">
        <w:t>to minimise the</w:t>
      </w:r>
      <w:r w:rsidR="005F70C9">
        <w:t xml:space="preserve"> potential</w:t>
      </w:r>
      <w:r w:rsidR="003A1240">
        <w:t xml:space="preserve"> impact</w:t>
      </w:r>
      <w:r w:rsidR="005F70C9">
        <w:t xml:space="preserve"> upon their child’s learning</w:t>
      </w:r>
      <w:r w:rsidR="00B43689">
        <w:t xml:space="preserve">. </w:t>
      </w:r>
      <w:r w:rsidR="00500E49">
        <w:t xml:space="preserve"> </w:t>
      </w:r>
    </w:p>
    <w:p w14:paraId="1B7A3850" w14:textId="65CA5879" w:rsidR="0093425A" w:rsidRDefault="0072197D" w:rsidP="002178E0">
      <w:pPr>
        <w:pStyle w:val="Heading2"/>
        <w:numPr>
          <w:ilvl w:val="2"/>
          <w:numId w:val="1"/>
        </w:numPr>
        <w:spacing w:after="240"/>
        <w:ind w:left="1134" w:hanging="645"/>
      </w:pPr>
      <w:r>
        <w:t xml:space="preserve">We remind parents that pupils should attend school as usual for all other days during </w:t>
      </w:r>
      <w:r w:rsidR="0093425A">
        <w:t>weeks where there is a</w:t>
      </w:r>
      <w:r w:rsidR="00760BC7">
        <w:t xml:space="preserve"> single</w:t>
      </w:r>
      <w:r w:rsidR="0093425A">
        <w:t xml:space="preserve"> day of religious observance.  </w:t>
      </w:r>
      <w:r w:rsidR="00F34935">
        <w:t>Should any additional days be taken, these will be recorded in the register as unauthorised absence</w:t>
      </w:r>
      <w:r w:rsidR="000558C5">
        <w:t xml:space="preserve"> and be followed up accordingly.</w:t>
      </w:r>
    </w:p>
    <w:p w14:paraId="756B1E16" w14:textId="05987491" w:rsidR="00F34935" w:rsidRDefault="0093425A" w:rsidP="002178E0">
      <w:pPr>
        <w:pStyle w:val="Heading2"/>
        <w:numPr>
          <w:ilvl w:val="2"/>
          <w:numId w:val="1"/>
        </w:numPr>
        <w:spacing w:after="240"/>
        <w:ind w:left="1134" w:hanging="645"/>
      </w:pPr>
      <w:r>
        <w:t>Where</w:t>
      </w:r>
      <w:r w:rsidR="00F34935">
        <w:t xml:space="preserve"> necessary, the school will seek advice from the parents’ religious body</w:t>
      </w:r>
      <w:r w:rsidR="00760BC7">
        <w:t xml:space="preserve"> and place of worship</w:t>
      </w:r>
      <w:r w:rsidR="00F34935">
        <w:t>, to confirm whether the day is set apart</w:t>
      </w:r>
      <w:r w:rsidR="00760BC7">
        <w:t xml:space="preserve"> for religious observance</w:t>
      </w:r>
      <w:r w:rsidR="00F34935">
        <w:t>.</w:t>
      </w:r>
    </w:p>
    <w:p w14:paraId="444678FD" w14:textId="77777777" w:rsidR="006E1F5B" w:rsidRDefault="00F76377" w:rsidP="002178E0">
      <w:pPr>
        <w:pStyle w:val="Heading2"/>
        <w:numPr>
          <w:ilvl w:val="2"/>
          <w:numId w:val="1"/>
        </w:numPr>
        <w:spacing w:after="240"/>
        <w:ind w:left="1134" w:hanging="645"/>
      </w:pPr>
      <w:r>
        <w:t xml:space="preserve">Our school and </w:t>
      </w:r>
      <w:r w:rsidR="006E1F5B">
        <w:t xml:space="preserve">Trust will </w:t>
      </w:r>
      <w:r>
        <w:t xml:space="preserve">seek to minimise the adverse effects of religious observance on a pupil’s attendance and attainment by considering approaches such as: </w:t>
      </w:r>
    </w:p>
    <w:p w14:paraId="315E7091" w14:textId="790EA4E6" w:rsidR="006E1F5B" w:rsidRDefault="0041008E" w:rsidP="0048064D">
      <w:pPr>
        <w:pStyle w:val="ListParagraph"/>
        <w:numPr>
          <w:ilvl w:val="0"/>
          <w:numId w:val="21"/>
        </w:numPr>
        <w:jc w:val="both"/>
      </w:pPr>
      <w:r>
        <w:t>Considering term dates and INSET days where possible</w:t>
      </w:r>
      <w:r w:rsidR="00F76377">
        <w:t xml:space="preserve">; </w:t>
      </w:r>
    </w:p>
    <w:p w14:paraId="4B0B60C2" w14:textId="2FFCA9CE" w:rsidR="006E1F5B" w:rsidRDefault="00F76377" w:rsidP="0048064D">
      <w:pPr>
        <w:pStyle w:val="ListParagraph"/>
        <w:numPr>
          <w:ilvl w:val="0"/>
          <w:numId w:val="21"/>
        </w:numPr>
        <w:jc w:val="both"/>
      </w:pPr>
      <w:r>
        <w:t xml:space="preserve">Working with local faith groups to develop guidance on absence for religious observance; </w:t>
      </w:r>
    </w:p>
    <w:p w14:paraId="10F51881" w14:textId="29476A19" w:rsidR="00F76377" w:rsidRDefault="0041008E" w:rsidP="0048064D">
      <w:pPr>
        <w:pStyle w:val="ListParagraph"/>
        <w:numPr>
          <w:ilvl w:val="0"/>
          <w:numId w:val="21"/>
        </w:numPr>
        <w:spacing w:after="0"/>
        <w:jc w:val="both"/>
      </w:pPr>
      <w:r>
        <w:t xml:space="preserve">Considering </w:t>
      </w:r>
      <w:r w:rsidR="00F76377">
        <w:t>individual support for pupils who miss sessions on days exclusively set apart for religious observance.</w:t>
      </w:r>
    </w:p>
    <w:p w14:paraId="3367D8E5" w14:textId="77777777" w:rsidR="002178E0" w:rsidRDefault="002178E0" w:rsidP="00B77AFE">
      <w:pPr>
        <w:spacing w:after="0"/>
      </w:pPr>
    </w:p>
    <w:p w14:paraId="296E369E" w14:textId="1166E4E5" w:rsidR="00F34935" w:rsidRPr="002D059C" w:rsidRDefault="00F34935" w:rsidP="002178E0">
      <w:pPr>
        <w:pStyle w:val="Heading2"/>
        <w:spacing w:after="240"/>
        <w:ind w:left="567" w:hanging="573"/>
        <w:rPr>
          <w:b/>
          <w:bCs/>
          <w:u w:val="single"/>
        </w:rPr>
      </w:pPr>
      <w:r w:rsidRPr="002D059C">
        <w:rPr>
          <w:b/>
          <w:bCs/>
          <w:u w:val="single"/>
        </w:rPr>
        <w:t xml:space="preserve">Traveller Absence </w:t>
      </w:r>
      <w:r w:rsidR="00F76377" w:rsidRPr="002D059C">
        <w:rPr>
          <w:b/>
          <w:bCs/>
          <w:u w:val="single"/>
        </w:rPr>
        <w:t>(T Code)</w:t>
      </w:r>
    </w:p>
    <w:p w14:paraId="0FF7076D" w14:textId="359E00B8" w:rsidR="00F34935" w:rsidRDefault="00F34935" w:rsidP="002178E0">
      <w:pPr>
        <w:pStyle w:val="Heading2"/>
        <w:numPr>
          <w:ilvl w:val="2"/>
          <w:numId w:val="1"/>
        </w:numPr>
        <w:spacing w:after="240"/>
        <w:ind w:left="1134" w:hanging="645"/>
      </w:pPr>
      <w:r>
        <w:t>The school will authorise the absence of a Traveller pupil of no fixed abode who is unable to attend school because they are travelling with their parent who is engaged in a trade or business of such a nature as to require him</w:t>
      </w:r>
      <w:r w:rsidR="004B3572">
        <w:t>/her</w:t>
      </w:r>
      <w:r>
        <w:t xml:space="preserve"> to travel from place to place. </w:t>
      </w:r>
    </w:p>
    <w:p w14:paraId="6667AAB1" w14:textId="413505F1" w:rsidR="00F34935" w:rsidRDefault="00F34935" w:rsidP="002178E0">
      <w:pPr>
        <w:pStyle w:val="Heading2"/>
        <w:numPr>
          <w:ilvl w:val="2"/>
          <w:numId w:val="1"/>
        </w:numPr>
        <w:spacing w:after="240"/>
        <w:ind w:left="1134" w:hanging="645"/>
      </w:pPr>
      <w:r>
        <w:t xml:space="preserve">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14:paraId="320C3F83" w14:textId="77777777" w:rsidR="00F34935" w:rsidRDefault="00F34935" w:rsidP="002178E0">
      <w:pPr>
        <w:pStyle w:val="Heading2"/>
        <w:numPr>
          <w:ilvl w:val="2"/>
          <w:numId w:val="1"/>
        </w:numPr>
        <w:spacing w:after="240"/>
        <w:ind w:left="1134" w:hanging="645"/>
      </w:pPr>
      <w:r>
        <w:t xml:space="preserve">To help ensure continuity of education for Traveller children, wherever possible, the child should attend school elsewhere when their family is travelling for occupational purposes. In which case the child will be dual registered at that school and this school, which is their ‘main’ school. </w:t>
      </w:r>
    </w:p>
    <w:p w14:paraId="1F3E1448" w14:textId="2A31BB21" w:rsidR="00F34935" w:rsidRDefault="00F34935" w:rsidP="00B77AFE">
      <w:pPr>
        <w:pStyle w:val="Heading2"/>
        <w:numPr>
          <w:ilvl w:val="2"/>
          <w:numId w:val="1"/>
        </w:numPr>
        <w:ind w:left="1134" w:hanging="645"/>
      </w:pPr>
      <w:r>
        <w:t>Children from Gypsy, Roma and Traveller communities whose families do not travel for occupational purposes are expected to register at school and attend as normal. They are subject to the same rules as other children in terms of the requirement to attend school regularly.</w:t>
      </w:r>
    </w:p>
    <w:p w14:paraId="4F7D34FE" w14:textId="77777777" w:rsidR="002178E0" w:rsidRDefault="002178E0" w:rsidP="00B77AFE">
      <w:pPr>
        <w:spacing w:after="0"/>
      </w:pPr>
    </w:p>
    <w:p w14:paraId="2B9CD5CA" w14:textId="2B2898DE" w:rsidR="00F34935" w:rsidRPr="002D059C" w:rsidRDefault="00F34935" w:rsidP="002178E0">
      <w:pPr>
        <w:pStyle w:val="Heading2"/>
        <w:spacing w:after="240"/>
        <w:ind w:left="567" w:hanging="573"/>
        <w:rPr>
          <w:b/>
          <w:bCs/>
          <w:u w:val="single"/>
        </w:rPr>
      </w:pPr>
      <w:r w:rsidRPr="002D059C">
        <w:rPr>
          <w:b/>
          <w:bCs/>
          <w:u w:val="single"/>
        </w:rPr>
        <w:t>Exclusions</w:t>
      </w:r>
      <w:r w:rsidR="00601E35" w:rsidRPr="002D059C">
        <w:rPr>
          <w:b/>
          <w:bCs/>
          <w:u w:val="single"/>
        </w:rPr>
        <w:t xml:space="preserve"> (E Code)</w:t>
      </w:r>
    </w:p>
    <w:p w14:paraId="3AC272BC" w14:textId="77777777" w:rsidR="00F34935" w:rsidRDefault="00F34935" w:rsidP="002178E0">
      <w:pPr>
        <w:pStyle w:val="Heading2"/>
        <w:numPr>
          <w:ilvl w:val="2"/>
          <w:numId w:val="1"/>
        </w:numPr>
        <w:spacing w:after="240"/>
        <w:ind w:left="1134" w:hanging="645"/>
      </w:pPr>
      <w:r>
        <w:t xml:space="preserve"> If the school decides to send a pupil home due to their behaviour, this will be recorded as an Exclusion. The school will follow the current DfE’s statutory guidance on exclusions. </w:t>
      </w:r>
    </w:p>
    <w:p w14:paraId="4F39DA4F" w14:textId="253027D5" w:rsidR="00F34935" w:rsidRDefault="003908A6" w:rsidP="002178E0">
      <w:pPr>
        <w:pStyle w:val="Heading2"/>
        <w:numPr>
          <w:ilvl w:val="2"/>
          <w:numId w:val="1"/>
        </w:numPr>
        <w:spacing w:after="240"/>
        <w:ind w:left="1134" w:hanging="645"/>
      </w:pPr>
      <w:r>
        <w:t>Only</w:t>
      </w:r>
      <w:r w:rsidR="00F34935">
        <w:t xml:space="preserve"> the Principal</w:t>
      </w:r>
      <w:r>
        <w:t xml:space="preserve"> (or Acting Principal) can exclude a </w:t>
      </w:r>
      <w:r w:rsidR="002178E0">
        <w:t>pupil.</w:t>
      </w:r>
    </w:p>
    <w:p w14:paraId="486EA17E" w14:textId="601DE2A5" w:rsidR="00CD2116" w:rsidRDefault="00F34935" w:rsidP="002178E0">
      <w:pPr>
        <w:pStyle w:val="Heading2"/>
        <w:numPr>
          <w:ilvl w:val="2"/>
          <w:numId w:val="1"/>
        </w:numPr>
        <w:spacing w:after="240"/>
        <w:ind w:left="1134" w:hanging="645"/>
      </w:pPr>
      <w:r>
        <w:t xml:space="preserve">The school will notify the parent of the exclusion. If the pupil is a Looked After Child, the school will notify the pupil’s carer, social worker and Virtual School. In other instances, where a pupil is open to Children’s Social Care for any reason, the school will also inform their allocated social worker. </w:t>
      </w:r>
    </w:p>
    <w:p w14:paraId="758CCC93" w14:textId="7988B66B" w:rsidR="00B6278A" w:rsidRDefault="003908A6" w:rsidP="002178E0">
      <w:pPr>
        <w:pStyle w:val="Heading2"/>
        <w:numPr>
          <w:ilvl w:val="2"/>
          <w:numId w:val="1"/>
        </w:numPr>
        <w:spacing w:after="240"/>
        <w:ind w:left="1134" w:hanging="645"/>
      </w:pPr>
      <w:r>
        <w:t xml:space="preserve">See TMET </w:t>
      </w:r>
      <w:r w:rsidR="00780817">
        <w:t xml:space="preserve">Suspension and Permanent </w:t>
      </w:r>
      <w:r>
        <w:t>Exclusion Policy for full details.</w:t>
      </w:r>
    </w:p>
    <w:p w14:paraId="749DC456" w14:textId="77777777" w:rsidR="004C317D" w:rsidRPr="00E82003" w:rsidRDefault="004C317D" w:rsidP="004C317D">
      <w:pPr>
        <w:pStyle w:val="Heading1"/>
      </w:pPr>
      <w:bookmarkStart w:id="15" w:name="_Toc206494449"/>
      <w:r w:rsidRPr="00E82003">
        <w:t>Home Visits</w:t>
      </w:r>
      <w:bookmarkEnd w:id="15"/>
    </w:p>
    <w:p w14:paraId="63821412" w14:textId="25C0945B" w:rsidR="004C317D" w:rsidRPr="00E82003" w:rsidRDefault="004C317D" w:rsidP="00B1206E">
      <w:pPr>
        <w:pStyle w:val="Heading1"/>
        <w:numPr>
          <w:ilvl w:val="2"/>
          <w:numId w:val="1"/>
        </w:numPr>
        <w:rPr>
          <w:b w:val="0"/>
          <w:bCs/>
        </w:rPr>
      </w:pPr>
      <w:bookmarkStart w:id="16" w:name="_Toc205290720"/>
      <w:bookmarkStart w:id="17" w:name="_Toc205290753"/>
      <w:bookmarkStart w:id="18" w:name="_Toc205295912"/>
      <w:bookmarkStart w:id="19" w:name="_Toc206494450"/>
      <w:r w:rsidRPr="00E82003">
        <w:rPr>
          <w:b w:val="0"/>
          <w:bCs/>
        </w:rPr>
        <w:t xml:space="preserve">Home visits are an important part of </w:t>
      </w:r>
      <w:r w:rsidR="00790522" w:rsidRPr="00E82003">
        <w:rPr>
          <w:b w:val="0"/>
          <w:bCs/>
        </w:rPr>
        <w:t>our school’s approach</w:t>
      </w:r>
      <w:r w:rsidRPr="00E82003">
        <w:rPr>
          <w:b w:val="0"/>
          <w:bCs/>
        </w:rPr>
        <w:t xml:space="preserve"> to promoting and ensuring good attendance across all schools within the Trust. They are conducted as part of our safeguarding duties and to support families in overcoming any barriers to regular school attendance.</w:t>
      </w:r>
      <w:bookmarkEnd w:id="16"/>
      <w:bookmarkEnd w:id="17"/>
      <w:bookmarkEnd w:id="18"/>
      <w:bookmarkEnd w:id="19"/>
    </w:p>
    <w:p w14:paraId="1048E80F" w14:textId="77777777" w:rsidR="004C317D" w:rsidRPr="00E82003" w:rsidRDefault="004C317D" w:rsidP="00B1206E">
      <w:pPr>
        <w:pStyle w:val="ListParagraph"/>
        <w:numPr>
          <w:ilvl w:val="2"/>
          <w:numId w:val="1"/>
        </w:numPr>
        <w:spacing w:after="0"/>
      </w:pPr>
      <w:r w:rsidRPr="00E82003">
        <w:t xml:space="preserve">Home visits may be </w:t>
      </w:r>
      <w:r w:rsidRPr="00E82003">
        <w:rPr>
          <w:b/>
          <w:bCs/>
        </w:rPr>
        <w:t>announced or unannounced</w:t>
      </w:r>
      <w:r w:rsidRPr="00E82003">
        <w:t xml:space="preserve">, depending on the circumstances and rationale for the visit. </w:t>
      </w:r>
      <w:r w:rsidRPr="00E82003">
        <w:rPr>
          <w:b/>
          <w:bCs/>
        </w:rPr>
        <w:t>Unannounced visits</w:t>
      </w:r>
      <w:r w:rsidRPr="00E82003">
        <w:t xml:space="preserve"> may be necessary when there are safeguarding concerns, a lack of engagement from the family, or where prior contact attempts have been unsuccessful. </w:t>
      </w:r>
      <w:r w:rsidRPr="00E82003">
        <w:rPr>
          <w:b/>
          <w:bCs/>
        </w:rPr>
        <w:t>Announced visits</w:t>
      </w:r>
      <w:r w:rsidRPr="00E82003">
        <w:t xml:space="preserve"> are typically used when ongoing dialogue with parents/carers is in place and collaboration is needed to support improved attendance.</w:t>
      </w:r>
    </w:p>
    <w:p w14:paraId="57FB420B" w14:textId="77777777" w:rsidR="004C317D" w:rsidRPr="00E82003" w:rsidRDefault="004C317D" w:rsidP="00B1206E">
      <w:pPr>
        <w:pStyle w:val="ListParagraph"/>
        <w:numPr>
          <w:ilvl w:val="2"/>
          <w:numId w:val="1"/>
        </w:numPr>
        <w:spacing w:after="0"/>
      </w:pPr>
      <w:r w:rsidRPr="00E82003">
        <w:t>Visits are made for a variety of reasons, including but not limited to:</w:t>
      </w:r>
    </w:p>
    <w:p w14:paraId="5D217B7B" w14:textId="77777777" w:rsidR="004C317D" w:rsidRPr="00E82003" w:rsidRDefault="004C317D" w:rsidP="004C317D">
      <w:pPr>
        <w:numPr>
          <w:ilvl w:val="0"/>
          <w:numId w:val="22"/>
        </w:numPr>
        <w:tabs>
          <w:tab w:val="num" w:pos="720"/>
        </w:tabs>
        <w:spacing w:after="0"/>
      </w:pPr>
      <w:r w:rsidRPr="00E82003">
        <w:rPr>
          <w:b/>
          <w:bCs/>
        </w:rPr>
        <w:t>Unexplained absence</w:t>
      </w:r>
      <w:r w:rsidRPr="00E82003">
        <w:t>: where a pupil has been absent from school and no satisfactory reason or contact has been provided.</w:t>
      </w:r>
    </w:p>
    <w:p w14:paraId="688B1591" w14:textId="77777777" w:rsidR="004C317D" w:rsidRPr="00E82003" w:rsidRDefault="004C317D" w:rsidP="004C317D">
      <w:pPr>
        <w:numPr>
          <w:ilvl w:val="0"/>
          <w:numId w:val="22"/>
        </w:numPr>
        <w:tabs>
          <w:tab w:val="num" w:pos="720"/>
        </w:tabs>
        <w:spacing w:after="0"/>
      </w:pPr>
      <w:r w:rsidRPr="00E82003">
        <w:rPr>
          <w:b/>
          <w:bCs/>
        </w:rPr>
        <w:t>Emerging patterns of absence</w:t>
      </w:r>
      <w:r w:rsidRPr="00E82003">
        <w:t>: to explore concerns where attendance is becoming irregular or there are frequent short-term absences.</w:t>
      </w:r>
    </w:p>
    <w:p w14:paraId="3AC74D7E" w14:textId="77777777" w:rsidR="004C317D" w:rsidRPr="00E82003" w:rsidRDefault="004C317D" w:rsidP="004C317D">
      <w:pPr>
        <w:numPr>
          <w:ilvl w:val="0"/>
          <w:numId w:val="22"/>
        </w:numPr>
        <w:tabs>
          <w:tab w:val="num" w:pos="720"/>
        </w:tabs>
        <w:spacing w:after="0"/>
      </w:pPr>
      <w:r w:rsidRPr="00E82003">
        <w:rPr>
          <w:b/>
          <w:bCs/>
        </w:rPr>
        <w:t>Sustained absence across a week</w:t>
      </w:r>
      <w:r w:rsidRPr="00E82003">
        <w:t xml:space="preserve">: particularly where a pupil has missed </w:t>
      </w:r>
      <w:r w:rsidRPr="00E82003">
        <w:rPr>
          <w:b/>
          <w:bCs/>
        </w:rPr>
        <w:t>three or more consecutive days</w:t>
      </w:r>
      <w:r w:rsidRPr="00E82003">
        <w:t xml:space="preserve"> without medical evidence or clear justification.</w:t>
      </w:r>
    </w:p>
    <w:p w14:paraId="53FA40F6" w14:textId="05891E4A" w:rsidR="00263157" w:rsidRPr="00E82003" w:rsidRDefault="00263157" w:rsidP="004C317D">
      <w:pPr>
        <w:numPr>
          <w:ilvl w:val="0"/>
          <w:numId w:val="22"/>
        </w:numPr>
        <w:tabs>
          <w:tab w:val="num" w:pos="720"/>
        </w:tabs>
        <w:spacing w:after="0"/>
      </w:pPr>
      <w:r w:rsidRPr="00E82003">
        <w:rPr>
          <w:b/>
          <w:bCs/>
        </w:rPr>
        <w:t>Absences close to a school holiday</w:t>
      </w:r>
      <w:r w:rsidRPr="00E82003">
        <w:t>: to confirm that the child is at the address and has not travelled abroad.</w:t>
      </w:r>
    </w:p>
    <w:p w14:paraId="0AF4B13F" w14:textId="77777777" w:rsidR="004C317D" w:rsidRPr="00E82003" w:rsidRDefault="004C317D" w:rsidP="004C317D">
      <w:pPr>
        <w:numPr>
          <w:ilvl w:val="0"/>
          <w:numId w:val="22"/>
        </w:numPr>
        <w:tabs>
          <w:tab w:val="num" w:pos="720"/>
        </w:tabs>
        <w:spacing w:after="0"/>
      </w:pPr>
      <w:r w:rsidRPr="00E82003">
        <w:rPr>
          <w:b/>
          <w:bCs/>
        </w:rPr>
        <w:lastRenderedPageBreak/>
        <w:t>Welfare checks</w:t>
      </w:r>
      <w:r w:rsidRPr="00E82003">
        <w:t>: when there are concerns for a child’s safety or wellbeing in the context of non-attendance.</w:t>
      </w:r>
    </w:p>
    <w:p w14:paraId="68406286" w14:textId="77777777" w:rsidR="004C317D" w:rsidRPr="00E82003" w:rsidRDefault="004C317D" w:rsidP="004C317D">
      <w:pPr>
        <w:numPr>
          <w:ilvl w:val="0"/>
          <w:numId w:val="22"/>
        </w:numPr>
        <w:tabs>
          <w:tab w:val="num" w:pos="720"/>
        </w:tabs>
        <w:spacing w:after="0"/>
      </w:pPr>
      <w:r w:rsidRPr="00E82003">
        <w:rPr>
          <w:b/>
          <w:bCs/>
        </w:rPr>
        <w:t>To support reintegration</w:t>
      </w:r>
      <w:r w:rsidRPr="00E82003">
        <w:t xml:space="preserve"> following a prolonged period of absence or significant barriers to attendance.</w:t>
      </w:r>
    </w:p>
    <w:p w14:paraId="0910A811" w14:textId="77777777" w:rsidR="004C317D" w:rsidRPr="004C317D" w:rsidRDefault="004C317D" w:rsidP="004C317D">
      <w:pPr>
        <w:spacing w:after="0"/>
      </w:pPr>
      <w:r w:rsidRPr="00E82003">
        <w:t>Home visits provide an opportunity to engage with families in a supportive, non-judgemental way, enabling staff to assess the situation more fully and offer targeted interventions</w:t>
      </w:r>
    </w:p>
    <w:p w14:paraId="799CC62A" w14:textId="77777777" w:rsidR="00B77AFE" w:rsidRPr="00B77AFE" w:rsidRDefault="00B77AFE" w:rsidP="00B77AFE">
      <w:pPr>
        <w:spacing w:after="0"/>
      </w:pPr>
    </w:p>
    <w:p w14:paraId="5EC08C3E" w14:textId="2AF95797" w:rsidR="00C67F17" w:rsidRPr="00C67F17" w:rsidRDefault="006D6E60" w:rsidP="009F26A0">
      <w:pPr>
        <w:pStyle w:val="Heading1"/>
      </w:pPr>
      <w:bookmarkStart w:id="20" w:name="_Toc206494451"/>
      <w:r w:rsidRPr="004A7FCA">
        <w:t>Roles and responsibilities</w:t>
      </w:r>
      <w:bookmarkEnd w:id="20"/>
      <w:r w:rsidRPr="004A7FCA">
        <w:t xml:space="preserve"> </w:t>
      </w:r>
    </w:p>
    <w:p w14:paraId="0484298B" w14:textId="0C565DDD" w:rsidR="00783213" w:rsidRPr="00C25D3B" w:rsidRDefault="000E193A" w:rsidP="002178E0">
      <w:pPr>
        <w:pStyle w:val="Heading2"/>
        <w:spacing w:after="240"/>
        <w:ind w:left="567" w:hanging="573"/>
      </w:pPr>
      <w:r w:rsidRPr="002178E0">
        <w:t xml:space="preserve">Good </w:t>
      </w:r>
      <w:r w:rsidR="00387348" w:rsidRPr="002178E0">
        <w:t>attendance</w:t>
      </w:r>
      <w:r w:rsidRPr="002178E0">
        <w:t xml:space="preserve"> is </w:t>
      </w:r>
      <w:r w:rsidR="000558C5" w:rsidRPr="002178E0">
        <w:t>the</w:t>
      </w:r>
      <w:r w:rsidRPr="002178E0">
        <w:t xml:space="preserve"> </w:t>
      </w:r>
      <w:r w:rsidR="00387348" w:rsidRPr="002178E0">
        <w:t>foundation</w:t>
      </w:r>
      <w:r w:rsidRPr="002178E0">
        <w:t xml:space="preserve"> </w:t>
      </w:r>
      <w:r w:rsidR="00387348" w:rsidRPr="002178E0">
        <w:t>for</w:t>
      </w:r>
      <w:r w:rsidRPr="002178E0">
        <w:t xml:space="preserve"> </w:t>
      </w:r>
      <w:r w:rsidR="008B088F" w:rsidRPr="002178E0">
        <w:t>success,</w:t>
      </w:r>
      <w:r w:rsidR="00387348" w:rsidRPr="002178E0">
        <w:t xml:space="preserve"> and </w:t>
      </w:r>
      <w:r w:rsidRPr="002178E0">
        <w:t xml:space="preserve">we believe that </w:t>
      </w:r>
      <w:r w:rsidR="00387348" w:rsidRPr="002178E0">
        <w:t>supportin</w:t>
      </w:r>
      <w:r w:rsidR="006D0540" w:rsidRPr="002178E0">
        <w:t xml:space="preserve">g </w:t>
      </w:r>
      <w:r w:rsidR="00387348" w:rsidRPr="002178E0">
        <w:t>and p</w:t>
      </w:r>
      <w:r w:rsidR="006D0540" w:rsidRPr="002178E0">
        <w:t>r</w:t>
      </w:r>
      <w:r w:rsidR="00387348" w:rsidRPr="002178E0">
        <w:t>o</w:t>
      </w:r>
      <w:r w:rsidR="006D0540" w:rsidRPr="002178E0">
        <w:t>mo</w:t>
      </w:r>
      <w:r w:rsidR="00387348" w:rsidRPr="002178E0">
        <w:t>ting goo</w:t>
      </w:r>
      <w:r w:rsidR="006D0540" w:rsidRPr="002178E0">
        <w:t>d</w:t>
      </w:r>
      <w:r w:rsidR="00387348" w:rsidRPr="002178E0">
        <w:t xml:space="preserve"> attendance </w:t>
      </w:r>
      <w:r w:rsidR="009016D3" w:rsidRPr="002178E0">
        <w:t>is a</w:t>
      </w:r>
      <w:r w:rsidR="00387348" w:rsidRPr="002178E0">
        <w:t xml:space="preserve"> </w:t>
      </w:r>
      <w:r w:rsidRPr="002178E0">
        <w:t>wh</w:t>
      </w:r>
      <w:r w:rsidR="00387348" w:rsidRPr="002178E0">
        <w:t>ole</w:t>
      </w:r>
      <w:r w:rsidRPr="002178E0">
        <w:t xml:space="preserve"> school </w:t>
      </w:r>
      <w:r w:rsidR="00387348" w:rsidRPr="002178E0">
        <w:t>responsibility</w:t>
      </w:r>
      <w:r w:rsidRPr="002178E0">
        <w:t xml:space="preserve">. </w:t>
      </w:r>
      <w:r w:rsidR="00FB516F" w:rsidRPr="002178E0">
        <w:t xml:space="preserve">The Academy Council, </w:t>
      </w:r>
      <w:r w:rsidR="000E4643" w:rsidRPr="002178E0">
        <w:t>Principal</w:t>
      </w:r>
      <w:r w:rsidR="00FB516F" w:rsidRPr="002178E0">
        <w:t xml:space="preserve"> and Staff in </w:t>
      </w:r>
      <w:r w:rsidR="00FB516F" w:rsidRPr="00C25D3B">
        <w:t>partnership with parents</w:t>
      </w:r>
      <w:r w:rsidR="00EC3F9C" w:rsidRPr="00C25D3B">
        <w:t>,</w:t>
      </w:r>
      <w:r w:rsidR="00FB516F" w:rsidRPr="00C25D3B">
        <w:t xml:space="preserve"> have a duty to promote full attendance at </w:t>
      </w:r>
      <w:r w:rsidR="00E92A92" w:rsidRPr="00C25D3B">
        <w:rPr>
          <w:bCs/>
        </w:rPr>
        <w:t>BGLC.</w:t>
      </w:r>
    </w:p>
    <w:p w14:paraId="2237E578" w14:textId="77777777" w:rsidR="002178E0" w:rsidRPr="00C25D3B" w:rsidRDefault="00783213" w:rsidP="007D2DA9">
      <w:pPr>
        <w:pStyle w:val="Heading2"/>
        <w:spacing w:after="240"/>
        <w:ind w:left="567" w:hanging="573"/>
        <w:rPr>
          <w:b/>
          <w:bCs/>
        </w:rPr>
      </w:pPr>
      <w:r w:rsidRPr="00C25D3B">
        <w:rPr>
          <w:b/>
          <w:bCs/>
        </w:rPr>
        <w:t xml:space="preserve">Key staff </w:t>
      </w:r>
    </w:p>
    <w:p w14:paraId="10412BFF" w14:textId="12876378" w:rsidR="002178E0" w:rsidRPr="00C25D3B" w:rsidRDefault="00215720" w:rsidP="002178E0">
      <w:pPr>
        <w:pStyle w:val="Heading2"/>
        <w:numPr>
          <w:ilvl w:val="0"/>
          <w:numId w:val="0"/>
        </w:numPr>
        <w:spacing w:after="240"/>
        <w:ind w:left="567"/>
        <w:rPr>
          <w:bCs/>
        </w:rPr>
      </w:pPr>
      <w:r w:rsidRPr="00C25D3B">
        <w:rPr>
          <w:b/>
          <w:bCs/>
        </w:rPr>
        <w:t xml:space="preserve">Senior Attendance Champion: </w:t>
      </w:r>
      <w:r w:rsidR="00DA4744" w:rsidRPr="00C25D3B">
        <w:t xml:space="preserve"> </w:t>
      </w:r>
      <w:r w:rsidR="00E92A92" w:rsidRPr="00C25D3B">
        <w:rPr>
          <w:bCs/>
        </w:rPr>
        <w:t xml:space="preserve">Adam Goodger </w:t>
      </w:r>
      <w:hyperlink r:id="rId24" w:history="1">
        <w:r w:rsidR="00E92A92" w:rsidRPr="00C25D3B">
          <w:rPr>
            <w:rStyle w:val="Hyperlink"/>
            <w:bCs/>
          </w:rPr>
          <w:t>agoodger@brookvalegroby-tmet.uk</w:t>
        </w:r>
      </w:hyperlink>
      <w:r w:rsidR="00E92A92" w:rsidRPr="00C25D3B">
        <w:rPr>
          <w:bCs/>
        </w:rPr>
        <w:t xml:space="preserve"> </w:t>
      </w:r>
    </w:p>
    <w:p w14:paraId="7EA6612E" w14:textId="77777777" w:rsidR="002178E0" w:rsidRPr="00C25D3B" w:rsidRDefault="002178E0" w:rsidP="002178E0">
      <w:pPr>
        <w:pStyle w:val="Heading2"/>
        <w:numPr>
          <w:ilvl w:val="0"/>
          <w:numId w:val="0"/>
        </w:numPr>
        <w:spacing w:after="240"/>
        <w:ind w:left="567"/>
      </w:pPr>
    </w:p>
    <w:p w14:paraId="13064704" w14:textId="6501B80B" w:rsidR="002178E0" w:rsidRDefault="00FB67E0" w:rsidP="002178E0">
      <w:pPr>
        <w:pStyle w:val="Heading2"/>
        <w:numPr>
          <w:ilvl w:val="0"/>
          <w:numId w:val="0"/>
        </w:numPr>
        <w:spacing w:after="240"/>
        <w:ind w:left="567"/>
        <w:rPr>
          <w:bCs/>
        </w:rPr>
      </w:pPr>
      <w:r w:rsidRPr="00C25D3B">
        <w:t xml:space="preserve">Office Administrator with responsibility for Attendance: </w:t>
      </w:r>
      <w:r w:rsidR="00E92A92" w:rsidRPr="00C25D3B">
        <w:rPr>
          <w:bCs/>
        </w:rPr>
        <w:t xml:space="preserve">Andrea Lovell </w:t>
      </w:r>
      <w:hyperlink r:id="rId25" w:history="1">
        <w:r w:rsidR="00E92A92" w:rsidRPr="00C25D3B">
          <w:rPr>
            <w:rStyle w:val="Hyperlink"/>
            <w:bCs/>
          </w:rPr>
          <w:t>alovell@brookvalegroby-tmet.uk</w:t>
        </w:r>
      </w:hyperlink>
      <w:r w:rsidR="00E92A92">
        <w:rPr>
          <w:bCs/>
        </w:rPr>
        <w:t xml:space="preserve"> </w:t>
      </w:r>
    </w:p>
    <w:p w14:paraId="76633793" w14:textId="77777777" w:rsidR="002178E0" w:rsidRDefault="002178E0" w:rsidP="002178E0">
      <w:pPr>
        <w:pStyle w:val="Heading2"/>
        <w:numPr>
          <w:ilvl w:val="0"/>
          <w:numId w:val="0"/>
        </w:numPr>
        <w:spacing w:after="240"/>
        <w:ind w:left="567"/>
        <w:rPr>
          <w:bCs/>
        </w:rPr>
      </w:pPr>
    </w:p>
    <w:p w14:paraId="5771C685" w14:textId="6C7DD9E9" w:rsidR="006D0540" w:rsidRPr="002178E0" w:rsidRDefault="00FB67E0" w:rsidP="002178E0">
      <w:pPr>
        <w:pStyle w:val="Heading2"/>
        <w:numPr>
          <w:ilvl w:val="0"/>
          <w:numId w:val="0"/>
        </w:numPr>
        <w:spacing w:after="240"/>
        <w:ind w:left="567"/>
        <w:rPr>
          <w:b/>
          <w:bCs/>
        </w:rPr>
      </w:pPr>
      <w:r>
        <w:t xml:space="preserve">All staff at </w:t>
      </w:r>
      <w:r w:rsidR="00E92A92">
        <w:rPr>
          <w:bCs/>
        </w:rPr>
        <w:t>BGLC</w:t>
      </w:r>
      <w:r w:rsidR="0042699B">
        <w:rPr>
          <w:bCs/>
        </w:rPr>
        <w:t xml:space="preserve"> </w:t>
      </w:r>
      <w:r>
        <w:t>recognise the role they play in promoting good attendance:</w:t>
      </w:r>
    </w:p>
    <w:p w14:paraId="5287EC3E" w14:textId="5934199B" w:rsidR="00832411" w:rsidRPr="004A7FCA" w:rsidRDefault="00FB67E0" w:rsidP="0048064D">
      <w:pPr>
        <w:pStyle w:val="ListParagraph"/>
        <w:numPr>
          <w:ilvl w:val="0"/>
          <w:numId w:val="9"/>
        </w:numPr>
        <w:jc w:val="both"/>
      </w:pPr>
      <w:r w:rsidRPr="00B77AFE">
        <w:rPr>
          <w:b/>
          <w:bCs/>
        </w:rPr>
        <w:t>Class teachers</w:t>
      </w:r>
      <w:r w:rsidR="008E7AF4">
        <w:t xml:space="preserve"> are responsible for recording attendance </w:t>
      </w:r>
      <w:r w:rsidR="003B5233">
        <w:t>daily</w:t>
      </w:r>
      <w:r w:rsidR="008E7AF4">
        <w:t>, using the correct codes, and submitting this information to the school office.</w:t>
      </w:r>
    </w:p>
    <w:p w14:paraId="77048F59" w14:textId="3B1FD3D3" w:rsidR="00832411" w:rsidRPr="004A7FCA" w:rsidRDefault="000935EE" w:rsidP="0048064D">
      <w:pPr>
        <w:pStyle w:val="ListParagraph"/>
        <w:numPr>
          <w:ilvl w:val="0"/>
          <w:numId w:val="9"/>
        </w:numPr>
        <w:jc w:val="both"/>
      </w:pPr>
      <w:r w:rsidRPr="00B77AFE">
        <w:rPr>
          <w:b/>
          <w:bCs/>
        </w:rPr>
        <w:t>Office staff</w:t>
      </w:r>
      <w:r w:rsidRPr="004A7FCA">
        <w:t xml:space="preserve"> are the front line in highlighting the daily absence of identified vulnerable children to the </w:t>
      </w:r>
      <w:r w:rsidR="00780817">
        <w:t>Designated Safeguarding Leads (</w:t>
      </w:r>
      <w:r w:rsidRPr="004A7FCA">
        <w:t>DSLs</w:t>
      </w:r>
      <w:r w:rsidR="00780817">
        <w:t>)</w:t>
      </w:r>
      <w:r w:rsidRPr="004A7FCA">
        <w:t xml:space="preserve"> or Attendance Officer so that actions can be followed up in a timely manner.</w:t>
      </w:r>
    </w:p>
    <w:p w14:paraId="602F2A97" w14:textId="152812AC" w:rsidR="00EC3F9C" w:rsidRDefault="000935EE" w:rsidP="0048064D">
      <w:pPr>
        <w:pStyle w:val="ListParagraph"/>
        <w:numPr>
          <w:ilvl w:val="0"/>
          <w:numId w:val="9"/>
        </w:numPr>
        <w:jc w:val="both"/>
      </w:pPr>
      <w:r w:rsidRPr="00B77AFE">
        <w:rPr>
          <w:b/>
          <w:bCs/>
        </w:rPr>
        <w:t>The Principal and DSLs</w:t>
      </w:r>
      <w:r w:rsidRPr="004A7FCA">
        <w:t xml:space="preserve"> ensure that the office staff are aware of vulnerable children to monitor their daily absence and punctuality. If there is no reason given</w:t>
      </w:r>
      <w:r w:rsidR="00780817">
        <w:t>,</w:t>
      </w:r>
      <w:r w:rsidRPr="004A7FCA">
        <w:t xml:space="preserve"> or there is reason to think that a child may be at risk, then </w:t>
      </w:r>
      <w:r w:rsidR="00CD695D">
        <w:t xml:space="preserve">a </w:t>
      </w:r>
      <w:r w:rsidRPr="004A7FCA">
        <w:t xml:space="preserve">DSL will </w:t>
      </w:r>
      <w:r w:rsidR="0042699B">
        <w:t xml:space="preserve">conduct a home visit, </w:t>
      </w:r>
      <w:r w:rsidRPr="004A7FCA">
        <w:t xml:space="preserve">contact children’s social care or </w:t>
      </w:r>
      <w:r w:rsidR="0059213B">
        <w:t>request a</w:t>
      </w:r>
      <w:r w:rsidRPr="004A7FCA">
        <w:t xml:space="preserve"> </w:t>
      </w:r>
      <w:r w:rsidR="00181DAA">
        <w:t>W</w:t>
      </w:r>
      <w:r w:rsidRPr="004A7FCA">
        <w:t xml:space="preserve">elfare </w:t>
      </w:r>
      <w:r w:rsidR="00181DAA">
        <w:t>C</w:t>
      </w:r>
      <w:r w:rsidRPr="004A7FCA">
        <w:t>heck</w:t>
      </w:r>
      <w:r w:rsidR="0059213B">
        <w:t xml:space="preserve"> b</w:t>
      </w:r>
      <w:r w:rsidR="00E92A92">
        <w:t>e</w:t>
      </w:r>
      <w:r w:rsidR="0059213B">
        <w:t xml:space="preserve"> carried out by the police.</w:t>
      </w:r>
      <w:r w:rsidRPr="004A7FCA">
        <w:t xml:space="preserve"> </w:t>
      </w:r>
    </w:p>
    <w:p w14:paraId="13205104" w14:textId="50AB8C38" w:rsidR="008E7AF4" w:rsidRDefault="008E7AF4" w:rsidP="0048064D">
      <w:pPr>
        <w:pStyle w:val="ListParagraph"/>
        <w:numPr>
          <w:ilvl w:val="0"/>
          <w:numId w:val="9"/>
        </w:numPr>
        <w:jc w:val="both"/>
      </w:pPr>
      <w:r>
        <w:t xml:space="preserve">The </w:t>
      </w:r>
      <w:r w:rsidR="00832411" w:rsidRPr="00B77AFE">
        <w:rPr>
          <w:b/>
          <w:bCs/>
        </w:rPr>
        <w:t>Principal</w:t>
      </w:r>
      <w:r w:rsidR="00832411">
        <w:t xml:space="preserve"> </w:t>
      </w:r>
      <w:r>
        <w:t xml:space="preserve">is responsible for: </w:t>
      </w:r>
    </w:p>
    <w:p w14:paraId="59D0C5D7" w14:textId="77AB8BA2" w:rsidR="008E7AF4" w:rsidRDefault="008E7AF4" w:rsidP="0048064D">
      <w:pPr>
        <w:pStyle w:val="ListParagraph"/>
        <w:numPr>
          <w:ilvl w:val="0"/>
          <w:numId w:val="13"/>
        </w:numPr>
        <w:jc w:val="both"/>
      </w:pPr>
      <w:r>
        <w:t>Implementation of this policy at the school</w:t>
      </w:r>
      <w:r w:rsidR="0041008E">
        <w:t>;</w:t>
      </w:r>
      <w:r>
        <w:t xml:space="preserve"> </w:t>
      </w:r>
    </w:p>
    <w:p w14:paraId="3942BC92" w14:textId="36E197CF" w:rsidR="008E7AF4" w:rsidRDefault="00507687" w:rsidP="0048064D">
      <w:pPr>
        <w:pStyle w:val="ListParagraph"/>
        <w:numPr>
          <w:ilvl w:val="0"/>
          <w:numId w:val="13"/>
        </w:numPr>
        <w:jc w:val="both"/>
      </w:pPr>
      <w:r>
        <w:t>Ensur</w:t>
      </w:r>
      <w:r w:rsidR="00181DAA">
        <w:t>ing</w:t>
      </w:r>
      <w:r>
        <w:t xml:space="preserve"> the m</w:t>
      </w:r>
      <w:r w:rsidR="008E7AF4">
        <w:t>onitoring</w:t>
      </w:r>
      <w:r w:rsidR="00181DAA">
        <w:t xml:space="preserve"> of</w:t>
      </w:r>
      <w:r w:rsidR="008E7AF4">
        <w:t xml:space="preserve"> school-level absence data and reporting it to </w:t>
      </w:r>
      <w:r>
        <w:t>the Academy Council</w:t>
      </w:r>
      <w:r w:rsidR="0041008E">
        <w:t>;</w:t>
      </w:r>
    </w:p>
    <w:p w14:paraId="322BB8FA" w14:textId="6D3A9F03" w:rsidR="000E7608" w:rsidRDefault="00507687" w:rsidP="0048064D">
      <w:pPr>
        <w:pStyle w:val="ListParagraph"/>
        <w:numPr>
          <w:ilvl w:val="0"/>
          <w:numId w:val="13"/>
        </w:numPr>
        <w:jc w:val="both"/>
      </w:pPr>
      <w:r>
        <w:t>Authorising the i</w:t>
      </w:r>
      <w:r w:rsidR="008E7AF4">
        <w:t>ssu</w:t>
      </w:r>
      <w:r w:rsidR="00181DAA">
        <w:t>ing</w:t>
      </w:r>
      <w:r>
        <w:t xml:space="preserve"> of</w:t>
      </w:r>
      <w:r w:rsidR="008E7AF4">
        <w:t xml:space="preserve"> fixed-penalty notices, where necessary</w:t>
      </w:r>
      <w:r w:rsidR="0041008E">
        <w:t>.</w:t>
      </w:r>
    </w:p>
    <w:p w14:paraId="65E90861" w14:textId="142D84EE" w:rsidR="000E7608" w:rsidRDefault="00507687" w:rsidP="0048064D">
      <w:pPr>
        <w:pStyle w:val="ListParagraph"/>
        <w:numPr>
          <w:ilvl w:val="0"/>
          <w:numId w:val="10"/>
        </w:numPr>
        <w:jc w:val="both"/>
      </w:pPr>
      <w:r>
        <w:t xml:space="preserve">The </w:t>
      </w:r>
      <w:r w:rsidR="000935EE" w:rsidRPr="00B77AFE">
        <w:rPr>
          <w:b/>
          <w:bCs/>
        </w:rPr>
        <w:t>Designated Safeguarding Lead (DSL)</w:t>
      </w:r>
      <w:r w:rsidR="00EC3F9C">
        <w:t xml:space="preserve"> will ensure</w:t>
      </w:r>
      <w:r w:rsidR="000935EE" w:rsidRPr="004A7FCA">
        <w:t xml:space="preserve"> </w:t>
      </w:r>
      <w:r w:rsidR="00EC3F9C">
        <w:t>t</w:t>
      </w:r>
      <w:r w:rsidR="000935EE" w:rsidRPr="004A7FCA">
        <w:t xml:space="preserve">he Early Help process will be instigated for families with issues that impact on attendance and </w:t>
      </w:r>
      <w:r w:rsidR="0059213B">
        <w:t xml:space="preserve">ensure </w:t>
      </w:r>
      <w:r w:rsidR="000935EE" w:rsidRPr="004A7FCA">
        <w:t>support</w:t>
      </w:r>
      <w:r w:rsidR="0059213B">
        <w:t xml:space="preserve"> is</w:t>
      </w:r>
      <w:r w:rsidR="000935EE" w:rsidRPr="004A7FCA">
        <w:t xml:space="preserve"> put in place to improve attendance. This may be in conjunction with other </w:t>
      </w:r>
      <w:r w:rsidR="001566A3" w:rsidRPr="004A7FCA">
        <w:t>professionals</w:t>
      </w:r>
      <w:r w:rsidR="001566A3">
        <w:t>,</w:t>
      </w:r>
      <w:r w:rsidR="000935EE" w:rsidRPr="004A7FCA">
        <w:t xml:space="preserve"> such as the </w:t>
      </w:r>
      <w:r w:rsidR="00181DAA">
        <w:t>A</w:t>
      </w:r>
      <w:r w:rsidR="000935EE" w:rsidRPr="004A7FCA">
        <w:t xml:space="preserve">ttendance </w:t>
      </w:r>
      <w:r w:rsidR="00181DAA">
        <w:t>Champion</w:t>
      </w:r>
      <w:r w:rsidR="001566A3">
        <w:t xml:space="preserve"> and Education Welfare Service.</w:t>
      </w:r>
    </w:p>
    <w:p w14:paraId="3FF4C77D" w14:textId="7A342065" w:rsidR="00507687" w:rsidRDefault="000935EE" w:rsidP="0048064D">
      <w:pPr>
        <w:pStyle w:val="ListParagraph"/>
        <w:numPr>
          <w:ilvl w:val="0"/>
          <w:numId w:val="10"/>
        </w:numPr>
        <w:jc w:val="both"/>
      </w:pPr>
      <w:r w:rsidRPr="004A7FCA">
        <w:t xml:space="preserve">The </w:t>
      </w:r>
      <w:r w:rsidRPr="00B77AFE">
        <w:rPr>
          <w:b/>
          <w:bCs/>
        </w:rPr>
        <w:t>DSL</w:t>
      </w:r>
      <w:r w:rsidRPr="004A7FCA">
        <w:t xml:space="preserve"> regularly checks attendance data for children on CIN (Child in Need) or CP (Child Protection) plans and takes appropriate action based on any concern</w:t>
      </w:r>
      <w:r w:rsidR="00181DAA">
        <w:t>s</w:t>
      </w:r>
      <w:r w:rsidRPr="004A7FCA">
        <w:t xml:space="preserve">. Regular liaison with parents </w:t>
      </w:r>
      <w:r w:rsidR="000E7608">
        <w:t>will</w:t>
      </w:r>
      <w:r w:rsidRPr="004A7FCA">
        <w:t xml:space="preserve"> include the implementation of timely action plans and regular meetings to review progress against targets. </w:t>
      </w:r>
    </w:p>
    <w:p w14:paraId="457146C3" w14:textId="56C01887" w:rsidR="000935EE" w:rsidRPr="004A7FCA" w:rsidRDefault="00507687" w:rsidP="0048064D">
      <w:pPr>
        <w:pStyle w:val="ListParagraph"/>
        <w:numPr>
          <w:ilvl w:val="0"/>
          <w:numId w:val="10"/>
        </w:numPr>
        <w:jc w:val="both"/>
      </w:pPr>
      <w:r>
        <w:t xml:space="preserve">The </w:t>
      </w:r>
      <w:r w:rsidR="00144172" w:rsidRPr="00B77AFE">
        <w:rPr>
          <w:b/>
          <w:bCs/>
        </w:rPr>
        <w:t>Senior Attendance Champion and Attendance team</w:t>
      </w:r>
      <w:r w:rsidR="00144172">
        <w:t xml:space="preserve"> will </w:t>
      </w:r>
      <w:r w:rsidR="000935EE" w:rsidRPr="004A7FCA">
        <w:t>carr</w:t>
      </w:r>
      <w:r w:rsidR="00CD695D">
        <w:t>y</w:t>
      </w:r>
      <w:r w:rsidR="000935EE" w:rsidRPr="004A7FCA">
        <w:t xml:space="preserve"> out </w:t>
      </w:r>
      <w:r w:rsidR="00CD695D">
        <w:t>a number of roles</w:t>
      </w:r>
      <w:r w:rsidR="00780817">
        <w:t>,</w:t>
      </w:r>
      <w:r w:rsidR="00CD695D">
        <w:t xml:space="preserve"> including: </w:t>
      </w:r>
      <w:r w:rsidR="000935EE" w:rsidRPr="004A7FCA">
        <w:t xml:space="preserve"> </w:t>
      </w:r>
    </w:p>
    <w:p w14:paraId="25B471B2" w14:textId="73685398" w:rsidR="000935EE" w:rsidRPr="004A7FCA" w:rsidRDefault="000935EE" w:rsidP="0076108D">
      <w:pPr>
        <w:pStyle w:val="ListParagraph"/>
        <w:numPr>
          <w:ilvl w:val="1"/>
          <w:numId w:val="6"/>
        </w:numPr>
        <w:jc w:val="both"/>
      </w:pPr>
      <w:r w:rsidRPr="004A7FCA">
        <w:t xml:space="preserve">Monitoring attendance data at </w:t>
      </w:r>
      <w:r w:rsidR="00171ED1">
        <w:t>a</w:t>
      </w:r>
      <w:r w:rsidRPr="004A7FCA">
        <w:t xml:space="preserve"> school</w:t>
      </w:r>
      <w:r w:rsidR="00171ED1">
        <w:t>, cohort</w:t>
      </w:r>
      <w:r w:rsidRPr="004A7FCA">
        <w:t xml:space="preserve"> and individual pupil level. </w:t>
      </w:r>
    </w:p>
    <w:p w14:paraId="167A7EC0" w14:textId="63725FC7" w:rsidR="000935EE" w:rsidRPr="004A7FCA" w:rsidRDefault="000935EE" w:rsidP="0076108D">
      <w:pPr>
        <w:pStyle w:val="ListParagraph"/>
        <w:numPr>
          <w:ilvl w:val="1"/>
          <w:numId w:val="6"/>
        </w:numPr>
        <w:jc w:val="both"/>
      </w:pPr>
      <w:r w:rsidRPr="004A7FCA">
        <w:t xml:space="preserve">Reporting concerns about attendance to </w:t>
      </w:r>
      <w:r w:rsidR="00B0104E">
        <w:t xml:space="preserve">the </w:t>
      </w:r>
      <w:r w:rsidRPr="004A7FCA">
        <w:t xml:space="preserve">DSL as appropriate. </w:t>
      </w:r>
    </w:p>
    <w:p w14:paraId="745D515B" w14:textId="07670C8C" w:rsidR="000935EE" w:rsidRPr="004A7FCA" w:rsidRDefault="000935EE" w:rsidP="0076108D">
      <w:pPr>
        <w:pStyle w:val="ListParagraph"/>
        <w:numPr>
          <w:ilvl w:val="1"/>
          <w:numId w:val="6"/>
        </w:numPr>
        <w:jc w:val="both"/>
      </w:pPr>
      <w:r w:rsidRPr="004A7FCA">
        <w:t xml:space="preserve">Arranging calls and meetings with parents to discuss attendance issues. </w:t>
      </w:r>
    </w:p>
    <w:p w14:paraId="3B070672" w14:textId="3C9A4813" w:rsidR="000935EE" w:rsidRPr="004A7FCA" w:rsidRDefault="000935EE" w:rsidP="0076108D">
      <w:pPr>
        <w:pStyle w:val="ListParagraph"/>
        <w:numPr>
          <w:ilvl w:val="1"/>
          <w:numId w:val="6"/>
        </w:numPr>
        <w:jc w:val="both"/>
      </w:pPr>
      <w:r w:rsidRPr="004A7FCA">
        <w:t xml:space="preserve">Co-ordinating requests for </w:t>
      </w:r>
      <w:r w:rsidR="00171ED1">
        <w:t>t</w:t>
      </w:r>
      <w:r w:rsidRPr="004A7FCA">
        <w:t>erm-time Leave of Absence (this includes liaison with the DSL and Safeguarding Team) and advis</w:t>
      </w:r>
      <w:r w:rsidR="00780817">
        <w:t>ing</w:t>
      </w:r>
      <w:r w:rsidRPr="004A7FCA">
        <w:t xml:space="preserve"> the </w:t>
      </w:r>
      <w:r w:rsidR="000E4643">
        <w:t>Principal</w:t>
      </w:r>
      <w:r w:rsidRPr="004A7FCA">
        <w:t xml:space="preserve"> as </w:t>
      </w:r>
      <w:r w:rsidR="00171ED1">
        <w:t>required.</w:t>
      </w:r>
      <w:r w:rsidRPr="004A7FCA">
        <w:t xml:space="preserve"> </w:t>
      </w:r>
    </w:p>
    <w:p w14:paraId="178F1CF5" w14:textId="72062B42" w:rsidR="000935EE" w:rsidRPr="004A7FCA" w:rsidRDefault="000935EE" w:rsidP="0076108D">
      <w:pPr>
        <w:pStyle w:val="ListParagraph"/>
        <w:numPr>
          <w:ilvl w:val="1"/>
          <w:numId w:val="6"/>
        </w:numPr>
        <w:jc w:val="both"/>
      </w:pPr>
      <w:r w:rsidRPr="004A7FCA">
        <w:lastRenderedPageBreak/>
        <w:t>Follow-up action-plans for pupils with low attendance</w:t>
      </w:r>
      <w:r w:rsidR="00780817">
        <w:t>.</w:t>
      </w:r>
    </w:p>
    <w:p w14:paraId="685698CD" w14:textId="5B019632" w:rsidR="000935EE" w:rsidRPr="004A7FCA" w:rsidRDefault="000935EE" w:rsidP="0076108D">
      <w:pPr>
        <w:pStyle w:val="ListParagraph"/>
        <w:numPr>
          <w:ilvl w:val="1"/>
          <w:numId w:val="6"/>
        </w:numPr>
        <w:jc w:val="both"/>
      </w:pPr>
      <w:r w:rsidRPr="004A7FCA">
        <w:t>Timely liaison with home – this may be through letter</w:t>
      </w:r>
      <w:r w:rsidR="006B3CAC">
        <w:t>s</w:t>
      </w:r>
      <w:r w:rsidRPr="004A7FCA">
        <w:t>, phone call</w:t>
      </w:r>
      <w:r w:rsidR="006B3CAC">
        <w:t>s</w:t>
      </w:r>
      <w:r w:rsidRPr="004A7FCA">
        <w:t xml:space="preserve"> or email</w:t>
      </w:r>
      <w:r w:rsidR="006B3CAC">
        <w:t>s</w:t>
      </w:r>
      <w:r w:rsidRPr="004A7FCA">
        <w:t xml:space="preserve">. </w:t>
      </w:r>
    </w:p>
    <w:p w14:paraId="5D30DA58" w14:textId="505D4915" w:rsidR="000935EE" w:rsidRDefault="000935EE" w:rsidP="0076108D">
      <w:pPr>
        <w:pStyle w:val="ListParagraph"/>
        <w:numPr>
          <w:ilvl w:val="1"/>
          <w:numId w:val="6"/>
        </w:numPr>
        <w:jc w:val="both"/>
      </w:pPr>
      <w:r w:rsidRPr="004A7FCA">
        <w:t>Referral</w:t>
      </w:r>
      <w:r w:rsidR="006B3CAC">
        <w:t>s</w:t>
      </w:r>
      <w:r w:rsidRPr="004A7FCA">
        <w:t xml:space="preserve"> to outside agencies</w:t>
      </w:r>
      <w:r w:rsidR="00780817">
        <w:t>.</w:t>
      </w:r>
    </w:p>
    <w:p w14:paraId="2570CDD0" w14:textId="0EB98F92" w:rsidR="00C831F3" w:rsidRDefault="005A5330" w:rsidP="0076108D">
      <w:pPr>
        <w:pStyle w:val="ListParagraph"/>
        <w:numPr>
          <w:ilvl w:val="1"/>
          <w:numId w:val="6"/>
        </w:numPr>
        <w:jc w:val="both"/>
      </w:pPr>
      <w:r>
        <w:t>Work</w:t>
      </w:r>
      <w:r w:rsidR="006B3CAC">
        <w:t>ing</w:t>
      </w:r>
      <w:r>
        <w:t xml:space="preserve"> with </w:t>
      </w:r>
      <w:r w:rsidR="00C831F3">
        <w:t>other agencies</w:t>
      </w:r>
      <w:r w:rsidR="00780817">
        <w:t>,</w:t>
      </w:r>
      <w:r w:rsidR="00C831F3">
        <w:t xml:space="preserve"> including the Education Welfare Service,</w:t>
      </w:r>
      <w:r>
        <w:t xml:space="preserve"> to tackle persistent </w:t>
      </w:r>
      <w:r w:rsidR="006B3CAC">
        <w:t xml:space="preserve">or severe </w:t>
      </w:r>
      <w:r>
        <w:t>absence</w:t>
      </w:r>
      <w:r w:rsidR="00780817">
        <w:t>.</w:t>
      </w:r>
    </w:p>
    <w:p w14:paraId="0C3AC1DD" w14:textId="49BE0DC7" w:rsidR="005A5330" w:rsidRDefault="005A5330" w:rsidP="00B77AFE">
      <w:pPr>
        <w:pStyle w:val="ListParagraph"/>
        <w:numPr>
          <w:ilvl w:val="1"/>
          <w:numId w:val="6"/>
        </w:numPr>
        <w:spacing w:after="0"/>
        <w:jc w:val="both"/>
      </w:pPr>
      <w:r>
        <w:t>Advis</w:t>
      </w:r>
      <w:r w:rsidR="006B3CAC">
        <w:t>ing</w:t>
      </w:r>
      <w:r>
        <w:t xml:space="preserve"> the </w:t>
      </w:r>
      <w:r w:rsidR="000E4643">
        <w:t>Principal</w:t>
      </w:r>
      <w:r>
        <w:t xml:space="preserve"> when to issue fixed-penalty notices</w:t>
      </w:r>
      <w:r w:rsidR="00780817">
        <w:t>.</w:t>
      </w:r>
    </w:p>
    <w:p w14:paraId="48DFAA61" w14:textId="4E29125B" w:rsidR="00832411" w:rsidRDefault="000E7608" w:rsidP="0048064D">
      <w:pPr>
        <w:pStyle w:val="ListParagraph"/>
        <w:numPr>
          <w:ilvl w:val="0"/>
          <w:numId w:val="11"/>
        </w:numPr>
        <w:jc w:val="both"/>
      </w:pPr>
      <w:r>
        <w:t xml:space="preserve">The </w:t>
      </w:r>
      <w:r w:rsidR="00B149F1" w:rsidRPr="00B77AFE">
        <w:rPr>
          <w:b/>
          <w:bCs/>
        </w:rPr>
        <w:t>A</w:t>
      </w:r>
      <w:r w:rsidRPr="00B77AFE">
        <w:rPr>
          <w:b/>
          <w:bCs/>
        </w:rPr>
        <w:t xml:space="preserve">cademy </w:t>
      </w:r>
      <w:r w:rsidR="00B149F1" w:rsidRPr="00B77AFE">
        <w:rPr>
          <w:b/>
          <w:bCs/>
        </w:rPr>
        <w:t>C</w:t>
      </w:r>
      <w:r w:rsidRPr="00B77AFE">
        <w:rPr>
          <w:b/>
          <w:bCs/>
        </w:rPr>
        <w:t>ouncil</w:t>
      </w:r>
      <w:r w:rsidR="00832411" w:rsidRPr="00B77AFE">
        <w:rPr>
          <w:b/>
          <w:bCs/>
        </w:rPr>
        <w:t xml:space="preserve"> is</w:t>
      </w:r>
      <w:r w:rsidR="00832411">
        <w:t xml:space="preserve"> responsible for monitoring attendance figures for the whole school on at least a termly basis</w:t>
      </w:r>
      <w:r w:rsidR="00863BDE">
        <w:t xml:space="preserve"> </w:t>
      </w:r>
      <w:r w:rsidR="00863BDE" w:rsidRPr="00E2179D">
        <w:t>through</w:t>
      </w:r>
      <w:r w:rsidR="00863BDE" w:rsidRPr="007D2DA9">
        <w:t xml:space="preserve"> scrutiny of</w:t>
      </w:r>
      <w:r w:rsidR="00863BDE" w:rsidRPr="00E2179D">
        <w:t xml:space="preserve"> attendance data </w:t>
      </w:r>
      <w:r w:rsidR="00863BDE" w:rsidRPr="007D2DA9">
        <w:t>i</w:t>
      </w:r>
      <w:r w:rsidR="00863BDE" w:rsidRPr="00E2179D">
        <w:t>ncluded in the Pr</w:t>
      </w:r>
      <w:r w:rsidR="00863BDE" w:rsidRPr="007D2DA9">
        <w:t>i</w:t>
      </w:r>
      <w:r w:rsidR="00863BDE" w:rsidRPr="00E2179D">
        <w:t>n</w:t>
      </w:r>
      <w:r w:rsidR="00863BDE" w:rsidRPr="007D2DA9">
        <w:t>c</w:t>
      </w:r>
      <w:r w:rsidR="00863BDE" w:rsidRPr="00E2179D">
        <w:t>ip</w:t>
      </w:r>
      <w:r w:rsidR="00863BDE" w:rsidRPr="007D2DA9">
        <w:t>a</w:t>
      </w:r>
      <w:r w:rsidR="00863BDE" w:rsidRPr="00E2179D">
        <w:t>l</w:t>
      </w:r>
      <w:r w:rsidR="00863BDE" w:rsidRPr="007D2DA9">
        <w:t>’</w:t>
      </w:r>
      <w:r w:rsidR="00863BDE" w:rsidRPr="00E2179D">
        <w:t>s report</w:t>
      </w:r>
      <w:r w:rsidR="00832411" w:rsidRPr="00E2179D">
        <w:t>.</w:t>
      </w:r>
      <w:r w:rsidR="00832411">
        <w:t xml:space="preserve"> It also holds the </w:t>
      </w:r>
      <w:r w:rsidR="000E4643">
        <w:t>Principal</w:t>
      </w:r>
      <w:r w:rsidR="00832411">
        <w:t xml:space="preserve"> to account for the implementation of this policy.</w:t>
      </w:r>
    </w:p>
    <w:p w14:paraId="6177519E" w14:textId="716A8128" w:rsidR="009D6593" w:rsidRPr="00686136" w:rsidRDefault="00FB516F" w:rsidP="009F26A0">
      <w:pPr>
        <w:pStyle w:val="Heading1"/>
      </w:pPr>
      <w:bookmarkStart w:id="21" w:name="_Toc206494452"/>
      <w:r>
        <w:t xml:space="preserve">Promoting good attendance and </w:t>
      </w:r>
      <w:r w:rsidR="009D6593" w:rsidRPr="00686136">
        <w:t>Incentives</w:t>
      </w:r>
      <w:bookmarkEnd w:id="21"/>
    </w:p>
    <w:p w14:paraId="5893CBD1" w14:textId="67863C61" w:rsidR="009A537F" w:rsidRPr="00C25D3B" w:rsidRDefault="000E7608" w:rsidP="002178E0">
      <w:pPr>
        <w:pStyle w:val="Heading2"/>
        <w:spacing w:after="240"/>
        <w:ind w:left="567" w:hanging="573"/>
      </w:pPr>
      <w:r w:rsidRPr="000E7608">
        <w:t xml:space="preserve">At </w:t>
      </w:r>
      <w:r w:rsidR="00E92A92">
        <w:rPr>
          <w:bCs/>
        </w:rPr>
        <w:t>BGLC</w:t>
      </w:r>
      <w:r w:rsidRPr="000E7608">
        <w:t xml:space="preserve">, we recognise the importance of building good habits of attendance and support </w:t>
      </w:r>
      <w:r w:rsidR="001E0A45">
        <w:t>pupils</w:t>
      </w:r>
      <w:r w:rsidRPr="000E7608">
        <w:t xml:space="preserve"> in doing so. </w:t>
      </w:r>
      <w:r w:rsidR="00DF5A45" w:rsidRPr="000E7608">
        <w:t>One of our basic principl</w:t>
      </w:r>
      <w:r w:rsidR="00305B96">
        <w:t>e</w:t>
      </w:r>
      <w:r w:rsidR="00DF5A45" w:rsidRPr="000E7608">
        <w:t xml:space="preserve">s is to celebrate success. Good attendance is fundamental to a successful and fulfilling school experience. We actively promote </w:t>
      </w:r>
      <w:r w:rsidR="004F2A04">
        <w:t>the highest levels of</w:t>
      </w:r>
      <w:r w:rsidR="00DF5A45" w:rsidRPr="000E7608">
        <w:t xml:space="preserve"> </w:t>
      </w:r>
      <w:r w:rsidR="00DF5A45" w:rsidRPr="00C25D3B">
        <w:t xml:space="preserve">attendance for all our </w:t>
      </w:r>
      <w:r w:rsidR="009016D3" w:rsidRPr="00C25D3B">
        <w:t>pupils,</w:t>
      </w:r>
      <w:r w:rsidR="00DF5A45" w:rsidRPr="00C25D3B">
        <w:t xml:space="preserve"> and we use a variety of weekly, termly and annual awards to promote good attendance and punctuality.</w:t>
      </w:r>
      <w:r w:rsidR="009D6593" w:rsidRPr="00C25D3B">
        <w:t xml:space="preserve"> </w:t>
      </w:r>
    </w:p>
    <w:p w14:paraId="026559BA" w14:textId="7F60352C" w:rsidR="00150EC0" w:rsidRPr="00C25D3B" w:rsidRDefault="00150EC0" w:rsidP="00E92A92">
      <w:pPr>
        <w:pStyle w:val="ListParagraph"/>
        <w:numPr>
          <w:ilvl w:val="0"/>
          <w:numId w:val="15"/>
        </w:numPr>
        <w:spacing w:after="0" w:line="240" w:lineRule="auto"/>
        <w:contextualSpacing w:val="0"/>
        <w:jc w:val="both"/>
        <w:rPr>
          <w:rFonts w:eastAsia="Times New Roman"/>
          <w:i/>
          <w:iCs/>
        </w:rPr>
      </w:pPr>
      <w:r w:rsidRPr="00C25D3B">
        <w:rPr>
          <w:rFonts w:eastAsia="Times New Roman"/>
          <w:i/>
          <w:iCs/>
        </w:rPr>
        <w:t xml:space="preserve">Across each half-term, attendance is tracked for each </w:t>
      </w:r>
      <w:r w:rsidR="00E92A92" w:rsidRPr="00C25D3B">
        <w:rPr>
          <w:rFonts w:eastAsia="Times New Roman"/>
          <w:i/>
          <w:iCs/>
        </w:rPr>
        <w:t>pupil</w:t>
      </w:r>
      <w:r w:rsidRPr="00C25D3B">
        <w:rPr>
          <w:rFonts w:eastAsia="Times New Roman"/>
          <w:i/>
          <w:iCs/>
        </w:rPr>
        <w:t>.</w:t>
      </w:r>
      <w:r w:rsidR="00E92A92" w:rsidRPr="00C25D3B">
        <w:rPr>
          <w:rFonts w:eastAsia="Times New Roman"/>
          <w:i/>
          <w:iCs/>
        </w:rPr>
        <w:t xml:space="preserve"> Positive emails are sent home to promote excellent and improving attendance</w:t>
      </w:r>
      <w:r w:rsidRPr="00C25D3B">
        <w:rPr>
          <w:rFonts w:eastAsia="Times New Roman"/>
          <w:i/>
          <w:iCs/>
        </w:rPr>
        <w:t xml:space="preserve">. </w:t>
      </w:r>
    </w:p>
    <w:p w14:paraId="052FDFA8" w14:textId="2DE3E51F" w:rsidR="00150EC0" w:rsidRPr="00C25D3B" w:rsidRDefault="00150EC0" w:rsidP="0048064D">
      <w:pPr>
        <w:pStyle w:val="ListParagraph"/>
        <w:numPr>
          <w:ilvl w:val="0"/>
          <w:numId w:val="15"/>
        </w:numPr>
        <w:spacing w:after="0" w:line="240" w:lineRule="auto"/>
        <w:contextualSpacing w:val="0"/>
        <w:jc w:val="both"/>
        <w:rPr>
          <w:rFonts w:eastAsia="Times New Roman"/>
          <w:i/>
          <w:iCs/>
        </w:rPr>
      </w:pPr>
      <w:r w:rsidRPr="00C25D3B">
        <w:rPr>
          <w:rFonts w:eastAsia="Times New Roman"/>
          <w:i/>
          <w:iCs/>
        </w:rPr>
        <w:t xml:space="preserve">Children with 100% attendance </w:t>
      </w:r>
      <w:r w:rsidR="00E92A92" w:rsidRPr="00C25D3B">
        <w:rPr>
          <w:rFonts w:eastAsia="Times New Roman"/>
          <w:i/>
          <w:iCs/>
        </w:rPr>
        <w:t xml:space="preserve">are recognised during celebration assemblies for each year group. </w:t>
      </w:r>
    </w:p>
    <w:p w14:paraId="18A3F485" w14:textId="2B6DA118" w:rsidR="00150EC0" w:rsidRPr="00C25D3B" w:rsidRDefault="00150EC0" w:rsidP="0048064D">
      <w:pPr>
        <w:pStyle w:val="ListParagraph"/>
        <w:numPr>
          <w:ilvl w:val="0"/>
          <w:numId w:val="15"/>
        </w:numPr>
        <w:spacing w:after="0" w:line="240" w:lineRule="auto"/>
        <w:contextualSpacing w:val="0"/>
        <w:jc w:val="both"/>
        <w:rPr>
          <w:rFonts w:eastAsia="Times New Roman"/>
          <w:i/>
          <w:iCs/>
        </w:rPr>
      </w:pPr>
      <w:r w:rsidRPr="00C25D3B">
        <w:rPr>
          <w:rFonts w:eastAsia="Times New Roman"/>
          <w:i/>
          <w:iCs/>
        </w:rPr>
        <w:t xml:space="preserve">On occasions, additional attendance incentives are run for individual pupils, classes </w:t>
      </w:r>
      <w:r w:rsidR="00DD3E3D" w:rsidRPr="00C25D3B">
        <w:rPr>
          <w:rFonts w:eastAsia="Times New Roman"/>
          <w:i/>
          <w:iCs/>
        </w:rPr>
        <w:t>and/or</w:t>
      </w:r>
      <w:r w:rsidRPr="00C25D3B">
        <w:rPr>
          <w:rFonts w:eastAsia="Times New Roman"/>
          <w:i/>
          <w:iCs/>
        </w:rPr>
        <w:t xml:space="preserve"> cohorts in order to promote strong attendance pattern</w:t>
      </w:r>
      <w:r w:rsidR="00E92A92" w:rsidRPr="00C25D3B">
        <w:rPr>
          <w:rFonts w:eastAsia="Times New Roman"/>
          <w:i/>
          <w:iCs/>
        </w:rPr>
        <w:t xml:space="preserve"> such as the Tutor Time Attendance Challenge and Prom Passport.</w:t>
      </w:r>
    </w:p>
    <w:p w14:paraId="6631A997" w14:textId="77777777" w:rsidR="00150EC0" w:rsidRDefault="00150EC0" w:rsidP="00150EC0">
      <w:pPr>
        <w:pStyle w:val="ListParagraph"/>
        <w:spacing w:after="0" w:line="240" w:lineRule="auto"/>
        <w:contextualSpacing w:val="0"/>
        <w:jc w:val="both"/>
        <w:rPr>
          <w:rFonts w:eastAsia="Times New Roman"/>
          <w:i/>
          <w:iCs/>
        </w:rPr>
      </w:pPr>
    </w:p>
    <w:p w14:paraId="440E359B" w14:textId="322C60A5" w:rsidR="00D32312" w:rsidRPr="00D32312" w:rsidRDefault="00F477B3" w:rsidP="009F26A0">
      <w:pPr>
        <w:pStyle w:val="Heading1"/>
      </w:pPr>
      <w:bookmarkStart w:id="22" w:name="_Toc206494453"/>
      <w:r w:rsidRPr="00686136">
        <w:t>Safeguarding and Attendance</w:t>
      </w:r>
      <w:bookmarkEnd w:id="22"/>
      <w:r w:rsidRPr="00686136">
        <w:t xml:space="preserve"> </w:t>
      </w:r>
    </w:p>
    <w:p w14:paraId="38FA1352" w14:textId="76BE1E45" w:rsidR="00F477B3" w:rsidRPr="000E7608" w:rsidRDefault="00D32312" w:rsidP="002178E0">
      <w:pPr>
        <w:pStyle w:val="Heading2"/>
        <w:spacing w:after="240"/>
        <w:ind w:left="567" w:hanging="573"/>
      </w:pPr>
      <w:r w:rsidRPr="000E7608">
        <w:t xml:space="preserve">At </w:t>
      </w:r>
      <w:r w:rsidR="00E92A92">
        <w:rPr>
          <w:bCs/>
        </w:rPr>
        <w:t xml:space="preserve">BGLC it </w:t>
      </w:r>
      <w:r w:rsidRPr="000E7608">
        <w:t>is our legal responsibility to ensure that every child is safe and receives a suitable education. We</w:t>
      </w:r>
      <w:r w:rsidR="00F477B3" w:rsidRPr="000E7608">
        <w:t xml:space="preserve"> will monitor trends and patterns of absence for all pupils as a part of our standard procedures. However, we are aware that sudden or gradual changes in a pupil’s attendance may indicate additional or more extreme safeguarding issues. In line with government guidance </w:t>
      </w:r>
      <w:r w:rsidR="00F477B3" w:rsidRPr="0041008E">
        <w:t>Keeping Children Safe in Education</w:t>
      </w:r>
      <w:r w:rsidR="00F477B3" w:rsidRPr="000E7608">
        <w:t xml:space="preserve">, we will investigate and report any suspected </w:t>
      </w:r>
      <w:r w:rsidR="00DD3E3D">
        <w:t>safeguarding concerns</w:t>
      </w:r>
      <w:r w:rsidR="009016D3" w:rsidRPr="000E7608">
        <w:t xml:space="preserve"> to</w:t>
      </w:r>
      <w:r w:rsidR="00F477B3" w:rsidRPr="000E7608">
        <w:t xml:space="preserve"> the relevant authorities. As part of our safeguarding duty and our standard procedures, we will inform the Local Authority and/or the Police of the details of any pupil who is absent from school when the school cannot establish their whereabouts and </w:t>
      </w:r>
      <w:r w:rsidR="00AA0922">
        <w:t>are</w:t>
      </w:r>
      <w:r w:rsidR="00F477B3" w:rsidRPr="000E7608">
        <w:t xml:space="preserve"> concerned for the pupil’s welfare. </w:t>
      </w:r>
    </w:p>
    <w:p w14:paraId="0A727113" w14:textId="0CC67C04" w:rsidR="0047169D" w:rsidRDefault="00F477B3" w:rsidP="002178E0">
      <w:pPr>
        <w:pStyle w:val="Heading2"/>
        <w:spacing w:after="240"/>
        <w:ind w:left="567" w:hanging="573"/>
      </w:pPr>
      <w:r w:rsidRPr="000E7608">
        <w:t>If we have not received a reasonable explanation for a child’s absence</w:t>
      </w:r>
      <w:r w:rsidR="00780817">
        <w:t>,</w:t>
      </w:r>
      <w:r w:rsidRPr="000E7608">
        <w:t xml:space="preserve"> have reasonable grounds </w:t>
      </w:r>
      <w:r w:rsidRPr="00C25D3B">
        <w:t>to doubt an explanation received</w:t>
      </w:r>
      <w:r w:rsidR="00780817" w:rsidRPr="00C25D3B">
        <w:t>,</w:t>
      </w:r>
      <w:r w:rsidRPr="00C25D3B">
        <w:t xml:space="preserve"> or have been unable to contact a parent or carer to explain an absence, a ‘safe and well’ check will be carried out at the child’s home address.  This will be undertaken by </w:t>
      </w:r>
      <w:r w:rsidR="00E92A92" w:rsidRPr="00C25D3B">
        <w:rPr>
          <w:bCs/>
        </w:rPr>
        <w:t>a member of the attendance or pastoral team</w:t>
      </w:r>
      <w:r w:rsidR="00780817" w:rsidRPr="00C25D3B">
        <w:t>,</w:t>
      </w:r>
      <w:r w:rsidRPr="00C25D3B">
        <w:t xml:space="preserve"> by the Education Welfare Officer</w:t>
      </w:r>
      <w:r w:rsidR="00780817" w:rsidRPr="00C25D3B">
        <w:t>,</w:t>
      </w:r>
      <w:r w:rsidRPr="00C25D3B">
        <w:t xml:space="preserve"> or </w:t>
      </w:r>
      <w:r w:rsidR="00780817" w:rsidRPr="00C25D3B">
        <w:t xml:space="preserve">by a </w:t>
      </w:r>
      <w:r w:rsidRPr="00C25D3B">
        <w:t>member of the Police</w:t>
      </w:r>
      <w:r w:rsidR="0058592D" w:rsidRPr="00C25D3B">
        <w:t>.</w:t>
      </w:r>
      <w:r w:rsidR="0058592D" w:rsidRPr="000E7608">
        <w:t xml:space="preserve"> </w:t>
      </w:r>
    </w:p>
    <w:p w14:paraId="3D9EB780" w14:textId="56489179" w:rsidR="00B6278A" w:rsidRDefault="00700992" w:rsidP="007D2DA9">
      <w:pPr>
        <w:pStyle w:val="Heading2"/>
        <w:spacing w:after="240"/>
        <w:ind w:left="567" w:hanging="573"/>
      </w:pPr>
      <w:r>
        <w:t xml:space="preserve">For </w:t>
      </w:r>
      <w:r w:rsidR="003E24A4">
        <w:t>p</w:t>
      </w:r>
      <w:r>
        <w:t>upils with a social worker, we will inform the social worker if there</w:t>
      </w:r>
      <w:r w:rsidR="003E24A4">
        <w:t xml:space="preserve"> are</w:t>
      </w:r>
      <w:r>
        <w:t xml:space="preserve"> any unexplained absences and</w:t>
      </w:r>
      <w:r w:rsidR="003E24A4">
        <w:t xml:space="preserve">/or </w:t>
      </w:r>
      <w:r>
        <w:t xml:space="preserve">their name is to be deleted from the </w:t>
      </w:r>
      <w:r w:rsidR="00C9337E">
        <w:t>s</w:t>
      </w:r>
      <w:r>
        <w:t>chool register.</w:t>
      </w:r>
    </w:p>
    <w:p w14:paraId="66656DD8" w14:textId="5B755BB3" w:rsidR="002278E9" w:rsidRDefault="002278E9" w:rsidP="009F26A0">
      <w:pPr>
        <w:pStyle w:val="Heading1"/>
      </w:pPr>
      <w:bookmarkStart w:id="23" w:name="_Toc206494454"/>
      <w:r>
        <w:t>Children Missing Education</w:t>
      </w:r>
      <w:bookmarkEnd w:id="23"/>
    </w:p>
    <w:p w14:paraId="4C812365" w14:textId="2DE8BA10" w:rsidR="002278E9" w:rsidRDefault="002278E9" w:rsidP="002178E0">
      <w:pPr>
        <w:pStyle w:val="Heading2"/>
        <w:spacing w:after="240"/>
        <w:ind w:left="567" w:hanging="573"/>
      </w:pPr>
      <w:r>
        <w:t xml:space="preserve">No child should be removed from the school roll without consultation between the </w:t>
      </w:r>
      <w:r w:rsidR="003E24A4">
        <w:t>Principal</w:t>
      </w:r>
      <w:r w:rsidR="00886626">
        <w:t>/Attendance Team</w:t>
      </w:r>
      <w:r w:rsidR="003E24A4">
        <w:t xml:space="preserve"> </w:t>
      </w:r>
      <w:r>
        <w:t xml:space="preserve">and the </w:t>
      </w:r>
      <w:r w:rsidR="003E24A4">
        <w:t>Education</w:t>
      </w:r>
      <w:r w:rsidR="00886626">
        <w:t xml:space="preserve"> Welfare Service</w:t>
      </w:r>
      <w:r>
        <w:t xml:space="preserve"> </w:t>
      </w:r>
      <w:r w:rsidR="00266CBD">
        <w:t>(</w:t>
      </w:r>
      <w:r>
        <w:t>whe</w:t>
      </w:r>
      <w:r w:rsidR="00886626">
        <w:t>re</w:t>
      </w:r>
      <w:r>
        <w:t xml:space="preserve"> appropriate</w:t>
      </w:r>
      <w:r w:rsidR="00266CBD">
        <w:t>)</w:t>
      </w:r>
      <w:r>
        <w:t xml:space="preserve">. Please see the circumstances </w:t>
      </w:r>
      <w:r w:rsidR="0058592D">
        <w:t>below</w:t>
      </w:r>
      <w:r w:rsidR="00780817">
        <w:t>.</w:t>
      </w:r>
    </w:p>
    <w:p w14:paraId="21429654" w14:textId="5436B9E6" w:rsidR="002278E9" w:rsidRDefault="002278E9" w:rsidP="002178E0">
      <w:pPr>
        <w:pStyle w:val="Heading2"/>
        <w:spacing w:after="240"/>
        <w:ind w:left="567" w:hanging="573"/>
      </w:pPr>
      <w:r>
        <w:t xml:space="preserve">Where a child is missing from education, Local Authority guidance will be followed by completing a Child Missing Education referral for the following </w:t>
      </w:r>
      <w:r w:rsidR="0058592D">
        <w:t>circumstances:</w:t>
      </w:r>
    </w:p>
    <w:p w14:paraId="128DE97D" w14:textId="2AAF43EF" w:rsidR="002278E9" w:rsidRDefault="002278E9" w:rsidP="0048064D">
      <w:pPr>
        <w:pStyle w:val="ListParagraph"/>
        <w:numPr>
          <w:ilvl w:val="0"/>
          <w:numId w:val="11"/>
        </w:numPr>
        <w:jc w:val="both"/>
      </w:pPr>
      <w:r>
        <w:lastRenderedPageBreak/>
        <w:t>If the whereabouts of the child is unknown and the school has failed to locate him/her.</w:t>
      </w:r>
    </w:p>
    <w:p w14:paraId="4761549C" w14:textId="2021457E" w:rsidR="002278E9" w:rsidRDefault="002278E9" w:rsidP="0048064D">
      <w:pPr>
        <w:pStyle w:val="ListParagraph"/>
        <w:numPr>
          <w:ilvl w:val="0"/>
          <w:numId w:val="11"/>
        </w:numPr>
        <w:jc w:val="both"/>
      </w:pPr>
      <w:r>
        <w:t xml:space="preserve">The family has notified the school that they are leaving the </w:t>
      </w:r>
      <w:r w:rsidR="0058592D">
        <w:t>area,</w:t>
      </w:r>
      <w:r>
        <w:t xml:space="preserve"> but no Common Transfer Form (pupil file) has been requested by another school.</w:t>
      </w:r>
    </w:p>
    <w:p w14:paraId="4C04E859" w14:textId="40D31B5C" w:rsidR="001E36D0" w:rsidRDefault="00F72F7B" w:rsidP="00652715">
      <w:pPr>
        <w:pStyle w:val="Heading2"/>
        <w:spacing w:after="240"/>
        <w:ind w:left="567" w:hanging="573"/>
      </w:pPr>
      <w:r>
        <w:t xml:space="preserve">To assist with the transfer of pupils from one educational establishment to another, </w:t>
      </w:r>
      <w:r w:rsidR="0053323F">
        <w:t xml:space="preserve">or to accommodate a parental request for home education, we ask that parents discuss </w:t>
      </w:r>
      <w:r w:rsidR="003A4C20">
        <w:t xml:space="preserve">matters with the Attendance </w:t>
      </w:r>
      <w:r w:rsidR="00780817">
        <w:t>T</w:t>
      </w:r>
      <w:r w:rsidR="003A4C20">
        <w:t xml:space="preserve">eams at the schools.  To progress with these requests, there are a number of statutory forms/letters </w:t>
      </w:r>
      <w:r w:rsidR="007A71F7">
        <w:t xml:space="preserve">required to aid in the process.  Further details of these can be provided through discussions with the Attendance </w:t>
      </w:r>
      <w:r w:rsidR="00780817">
        <w:t>T</w:t>
      </w:r>
      <w:r w:rsidR="007A71F7">
        <w:t xml:space="preserve">eam. </w:t>
      </w:r>
      <w:r w:rsidR="003A4C20">
        <w:t xml:space="preserve"> </w:t>
      </w:r>
    </w:p>
    <w:p w14:paraId="4FFC638F" w14:textId="1362AFF4" w:rsidR="00DE6D9A" w:rsidRDefault="00DE6D9A" w:rsidP="009F26A0">
      <w:pPr>
        <w:pStyle w:val="Heading1"/>
      </w:pPr>
      <w:bookmarkStart w:id="24" w:name="_Toc206494455"/>
      <w:r w:rsidRPr="00DE6D9A">
        <w:t xml:space="preserve">Support </w:t>
      </w:r>
      <w:r>
        <w:t xml:space="preserve">for </w:t>
      </w:r>
      <w:r w:rsidRPr="00DE6D9A">
        <w:t>pupils with medical conditions or special educational needs and disabilities</w:t>
      </w:r>
      <w:bookmarkEnd w:id="24"/>
    </w:p>
    <w:p w14:paraId="2B29E474" w14:textId="6A16C596" w:rsidR="00B74F21" w:rsidRPr="00E2179D" w:rsidRDefault="00B74F21" w:rsidP="002178E0">
      <w:pPr>
        <w:pStyle w:val="Heading2"/>
        <w:spacing w:after="240"/>
        <w:ind w:left="567" w:hanging="573"/>
      </w:pPr>
      <w:r w:rsidRPr="00E2179D">
        <w:t xml:space="preserve">We are </w:t>
      </w:r>
      <w:r w:rsidR="00CB3738" w:rsidRPr="007D2DA9">
        <w:t>committed</w:t>
      </w:r>
      <w:r w:rsidRPr="00E2179D">
        <w:t xml:space="preserve"> to s</w:t>
      </w:r>
      <w:r w:rsidR="00357BEB">
        <w:t>up</w:t>
      </w:r>
      <w:r w:rsidRPr="00E2179D">
        <w:t>porting pu</w:t>
      </w:r>
      <w:r w:rsidR="00CB3738" w:rsidRPr="007D2DA9">
        <w:t>p</w:t>
      </w:r>
      <w:r w:rsidRPr="00E2179D">
        <w:t xml:space="preserve">ils </w:t>
      </w:r>
      <w:r w:rsidR="00CB3738" w:rsidRPr="007D2DA9">
        <w:t>and</w:t>
      </w:r>
      <w:r w:rsidRPr="00E2179D">
        <w:t xml:space="preserve"> f</w:t>
      </w:r>
      <w:r w:rsidR="00CB3738" w:rsidRPr="007D2DA9">
        <w:t>a</w:t>
      </w:r>
      <w:r w:rsidRPr="00E2179D">
        <w:t>mil</w:t>
      </w:r>
      <w:r w:rsidR="00CB3738" w:rsidRPr="007D2DA9">
        <w:t>i</w:t>
      </w:r>
      <w:r w:rsidRPr="00E2179D">
        <w:t>es</w:t>
      </w:r>
      <w:r w:rsidR="00CB3738" w:rsidRPr="007D2DA9">
        <w:t xml:space="preserve"> </w:t>
      </w:r>
      <w:r w:rsidRPr="00E2179D">
        <w:t>of pupils with medical conditi</w:t>
      </w:r>
      <w:r w:rsidR="00CB3738" w:rsidRPr="007D2DA9">
        <w:t>o</w:t>
      </w:r>
      <w:r w:rsidRPr="00E2179D">
        <w:t>n</w:t>
      </w:r>
      <w:r w:rsidR="007A71F7">
        <w:t>s</w:t>
      </w:r>
      <w:r w:rsidRPr="00E2179D">
        <w:t xml:space="preserve"> or special </w:t>
      </w:r>
      <w:r w:rsidR="00CB3738" w:rsidRPr="007D2DA9">
        <w:t>educational</w:t>
      </w:r>
      <w:r w:rsidRPr="00E2179D">
        <w:t xml:space="preserve"> needs or </w:t>
      </w:r>
      <w:r w:rsidR="00CB3738" w:rsidRPr="007D2DA9">
        <w:t>disabilities</w:t>
      </w:r>
      <w:r w:rsidRPr="00E2179D">
        <w:t xml:space="preserve"> </w:t>
      </w:r>
      <w:r w:rsidR="00780817">
        <w:t xml:space="preserve">(SEND) </w:t>
      </w:r>
      <w:r w:rsidRPr="00E2179D">
        <w:t xml:space="preserve">to maximise their </w:t>
      </w:r>
      <w:r w:rsidR="00CB3738" w:rsidRPr="007D2DA9">
        <w:t>attendance</w:t>
      </w:r>
      <w:r w:rsidRPr="00E2179D">
        <w:t xml:space="preserve">. </w:t>
      </w:r>
    </w:p>
    <w:p w14:paraId="3F0DB80A" w14:textId="774EB551" w:rsidR="00097BE5" w:rsidRPr="007D2DA9" w:rsidRDefault="00AA1A0B" w:rsidP="002178E0">
      <w:pPr>
        <w:pStyle w:val="Heading2"/>
        <w:spacing w:after="240"/>
        <w:ind w:left="567" w:hanging="573"/>
      </w:pPr>
      <w:r w:rsidRPr="00E2179D">
        <w:t>Pastoral support staff</w:t>
      </w:r>
      <w:r w:rsidR="009B509B" w:rsidRPr="007D2DA9">
        <w:t xml:space="preserve"> and the SEND team </w:t>
      </w:r>
      <w:r w:rsidRPr="00E2179D">
        <w:t>will work with f</w:t>
      </w:r>
      <w:r w:rsidR="00B91662" w:rsidRPr="007D2DA9">
        <w:t>amilies</w:t>
      </w:r>
      <w:r w:rsidRPr="00E2179D">
        <w:t xml:space="preserve"> and pu</w:t>
      </w:r>
      <w:r w:rsidR="00B91662" w:rsidRPr="007D2DA9">
        <w:t>p</w:t>
      </w:r>
      <w:r w:rsidRPr="00E2179D">
        <w:t>i</w:t>
      </w:r>
      <w:r w:rsidR="00B91662" w:rsidRPr="007D2DA9">
        <w:t>l</w:t>
      </w:r>
      <w:r w:rsidRPr="00E2179D">
        <w:t>s to identify and address any</w:t>
      </w:r>
      <w:r w:rsidR="00097BE5" w:rsidRPr="007D2DA9">
        <w:t xml:space="preserve"> </w:t>
      </w:r>
      <w:r w:rsidRPr="00E2179D">
        <w:t>barr</w:t>
      </w:r>
      <w:r w:rsidR="00097BE5" w:rsidRPr="007D2DA9">
        <w:t>i</w:t>
      </w:r>
      <w:r w:rsidRPr="00E2179D">
        <w:t>er</w:t>
      </w:r>
      <w:r w:rsidR="007A71F7">
        <w:t>s</w:t>
      </w:r>
      <w:r w:rsidRPr="00E2179D">
        <w:t xml:space="preserve"> to </w:t>
      </w:r>
      <w:r w:rsidR="00097BE5" w:rsidRPr="007D2DA9">
        <w:t>attendance.</w:t>
      </w:r>
      <w:r w:rsidR="009B509B" w:rsidRPr="007D2DA9">
        <w:t xml:space="preserve">  Where required, we will put in place additional support and adjustments, such as an individual healthcare plan</w:t>
      </w:r>
      <w:r w:rsidR="007A71F7">
        <w:t>s</w:t>
      </w:r>
      <w:r w:rsidR="009B509B" w:rsidRPr="007D2DA9">
        <w:t xml:space="preserve"> and</w:t>
      </w:r>
      <w:r w:rsidR="00E033BF">
        <w:t>,</w:t>
      </w:r>
      <w:r w:rsidR="009B509B" w:rsidRPr="007D2DA9">
        <w:t xml:space="preserve"> if applicable, ensuring the provision outlined in the pupil’s EHCP is accessed.</w:t>
      </w:r>
    </w:p>
    <w:p w14:paraId="00FBCC4D" w14:textId="6CAEE116" w:rsidR="00E955C2" w:rsidRPr="00E2179D" w:rsidRDefault="009B509B" w:rsidP="002178E0">
      <w:pPr>
        <w:pStyle w:val="Heading2"/>
        <w:spacing w:after="240"/>
        <w:ind w:left="567" w:hanging="573"/>
      </w:pPr>
      <w:r w:rsidRPr="00E2179D">
        <w:t xml:space="preserve">This support may </w:t>
      </w:r>
      <w:r w:rsidR="00E033BF">
        <w:t xml:space="preserve">be delivered by school staff, or through </w:t>
      </w:r>
      <w:r w:rsidR="008036E1">
        <w:t>signposting and working with</w:t>
      </w:r>
      <w:r w:rsidRPr="00E2179D">
        <w:t xml:space="preserve"> </w:t>
      </w:r>
      <w:r w:rsidR="00DE6D9A" w:rsidRPr="00E2179D">
        <w:t xml:space="preserve">external partners, </w:t>
      </w:r>
      <w:r w:rsidR="0088223B" w:rsidRPr="007D2DA9">
        <w:t>through</w:t>
      </w:r>
      <w:r w:rsidR="00DE6D9A" w:rsidRPr="00E2179D">
        <w:t xml:space="preserve"> timely referrals. </w:t>
      </w:r>
    </w:p>
    <w:p w14:paraId="1D96290D" w14:textId="3A0F390D" w:rsidR="008036E1" w:rsidRDefault="00E955C2" w:rsidP="002178E0">
      <w:pPr>
        <w:pStyle w:val="Heading2"/>
        <w:spacing w:after="240"/>
        <w:ind w:left="567" w:hanging="573"/>
      </w:pPr>
      <w:r w:rsidRPr="00E2179D">
        <w:t>We will proactively and r</w:t>
      </w:r>
      <w:r w:rsidR="00DE6D9A" w:rsidRPr="00E2179D">
        <w:t xml:space="preserve">egularly monitor data for such groups, including </w:t>
      </w:r>
      <w:r w:rsidRPr="00E2179D">
        <w:t>at Trust</w:t>
      </w:r>
      <w:r w:rsidR="00DE6D9A" w:rsidRPr="00E2179D">
        <w:t xml:space="preserve"> and </w:t>
      </w:r>
      <w:r w:rsidRPr="00E2179D">
        <w:t>Academy Council level</w:t>
      </w:r>
      <w:r w:rsidR="008036E1">
        <w:t>s</w:t>
      </w:r>
      <w:r w:rsidRPr="00E2179D">
        <w:t xml:space="preserve"> to ensure attendance for these groups is maintained</w:t>
      </w:r>
      <w:r w:rsidR="0088223B" w:rsidRPr="00E2179D">
        <w:t xml:space="preserve"> and maximised.</w:t>
      </w:r>
    </w:p>
    <w:p w14:paraId="3B88A2BA" w14:textId="4BBC5466" w:rsidR="00D02EFB" w:rsidRPr="00D02EFB" w:rsidRDefault="00686136" w:rsidP="009F26A0">
      <w:pPr>
        <w:pStyle w:val="Heading1"/>
      </w:pPr>
      <w:bookmarkStart w:id="25" w:name="_Toc206494456"/>
      <w:r>
        <w:t xml:space="preserve">Tracking and </w:t>
      </w:r>
      <w:r w:rsidR="00BB67CE">
        <w:t>monitoring</w:t>
      </w:r>
      <w:r>
        <w:t xml:space="preserve"> attendance</w:t>
      </w:r>
      <w:bookmarkEnd w:id="25"/>
    </w:p>
    <w:p w14:paraId="07EABA8F" w14:textId="539C6678" w:rsidR="000935EE" w:rsidRDefault="00F477B3" w:rsidP="002178E0">
      <w:pPr>
        <w:pStyle w:val="Heading2"/>
        <w:spacing w:after="240"/>
        <w:ind w:left="567" w:hanging="573"/>
        <w:rPr>
          <w:b/>
          <w:bCs/>
        </w:rPr>
      </w:pPr>
      <w:r w:rsidRPr="00686136">
        <w:rPr>
          <w:b/>
          <w:bCs/>
        </w:rPr>
        <w:t>Data &amp; Monitoring</w:t>
      </w:r>
    </w:p>
    <w:p w14:paraId="41C1F8AC" w14:textId="7D7DB7F8" w:rsidR="00BC7796" w:rsidRPr="007A373B" w:rsidRDefault="00BC7796" w:rsidP="002178E0">
      <w:pPr>
        <w:pStyle w:val="Heading2"/>
        <w:numPr>
          <w:ilvl w:val="2"/>
          <w:numId w:val="1"/>
        </w:numPr>
        <w:spacing w:after="240"/>
        <w:ind w:left="1134" w:hanging="645"/>
      </w:pPr>
      <w:r w:rsidRPr="007A373B">
        <w:t>I</w:t>
      </w:r>
      <w:r w:rsidR="007A373B">
        <w:t>n</w:t>
      </w:r>
      <w:r w:rsidRPr="007A373B">
        <w:t xml:space="preserve"> order to support good </w:t>
      </w:r>
      <w:r w:rsidR="009016D3" w:rsidRPr="007A373B">
        <w:t>attendance,</w:t>
      </w:r>
      <w:r w:rsidRPr="007A373B">
        <w:t xml:space="preserve"> we will </w:t>
      </w:r>
      <w:r w:rsidR="00BB67CE" w:rsidRPr="007A373B">
        <w:t>monitor</w:t>
      </w:r>
      <w:r w:rsidRPr="007A373B">
        <w:t xml:space="preserve"> </w:t>
      </w:r>
      <w:r w:rsidR="00BB67CE" w:rsidRPr="007A373B">
        <w:t>a</w:t>
      </w:r>
      <w:r w:rsidRPr="007A373B">
        <w:t>ttenda</w:t>
      </w:r>
      <w:r w:rsidR="00BB67CE" w:rsidRPr="007A373B">
        <w:t>nce</w:t>
      </w:r>
      <w:r w:rsidRPr="007A373B">
        <w:t xml:space="preserve"> on a re</w:t>
      </w:r>
      <w:r w:rsidR="002D1345" w:rsidRPr="007A373B">
        <w:t>g</w:t>
      </w:r>
      <w:r w:rsidRPr="007A373B">
        <w:t>u</w:t>
      </w:r>
      <w:r w:rsidR="002D1345" w:rsidRPr="007A373B">
        <w:t>l</w:t>
      </w:r>
      <w:r w:rsidRPr="007A373B">
        <w:t xml:space="preserve">ar basis through a range of </w:t>
      </w:r>
      <w:r w:rsidR="008036E1" w:rsidRPr="007A373B">
        <w:t>measures.</w:t>
      </w:r>
    </w:p>
    <w:p w14:paraId="033DEB81" w14:textId="7B064F20" w:rsidR="002D1345" w:rsidRPr="007A373B" w:rsidRDefault="00755892" w:rsidP="002178E0">
      <w:pPr>
        <w:pStyle w:val="Heading2"/>
        <w:numPr>
          <w:ilvl w:val="2"/>
          <w:numId w:val="1"/>
        </w:numPr>
        <w:spacing w:after="240"/>
        <w:ind w:left="1134" w:hanging="645"/>
      </w:pPr>
      <w:r w:rsidRPr="007A373B">
        <w:t xml:space="preserve">Attendance data will be generated, </w:t>
      </w:r>
      <w:r w:rsidR="008036E1" w:rsidRPr="007A373B">
        <w:t>analysed,</w:t>
      </w:r>
      <w:r w:rsidRPr="007A373B">
        <w:t xml:space="preserve"> and actioned in order to ensure that effective intervention strategies are implemented as a matter of routine</w:t>
      </w:r>
      <w:r w:rsidR="002D1345" w:rsidRPr="007A373B">
        <w:t>. This data will be used to:</w:t>
      </w:r>
    </w:p>
    <w:p w14:paraId="4B8C940B" w14:textId="77777777" w:rsidR="00936419" w:rsidRPr="00936419" w:rsidRDefault="00936419" w:rsidP="0048064D">
      <w:pPr>
        <w:pStyle w:val="ListParagraph"/>
        <w:numPr>
          <w:ilvl w:val="0"/>
          <w:numId w:val="8"/>
        </w:numPr>
        <w:jc w:val="both"/>
      </w:pPr>
      <w:r w:rsidRPr="00936419">
        <w:t>Track the attendance of individual pupils</w:t>
      </w:r>
    </w:p>
    <w:p w14:paraId="6B18446F" w14:textId="77777777" w:rsidR="00936419" w:rsidRPr="00936419" w:rsidRDefault="00936419" w:rsidP="0048064D">
      <w:pPr>
        <w:pStyle w:val="ListParagraph"/>
        <w:numPr>
          <w:ilvl w:val="0"/>
          <w:numId w:val="8"/>
        </w:numPr>
        <w:jc w:val="both"/>
      </w:pPr>
      <w:r w:rsidRPr="00936419">
        <w:t xml:space="preserve">Identify pupils who need support </w:t>
      </w:r>
    </w:p>
    <w:p w14:paraId="5B4FE6CB" w14:textId="59EEEE8C" w:rsidR="00936419" w:rsidRPr="00936419" w:rsidRDefault="00936419" w:rsidP="0048064D">
      <w:pPr>
        <w:pStyle w:val="ListParagraph"/>
        <w:numPr>
          <w:ilvl w:val="0"/>
          <w:numId w:val="8"/>
        </w:numPr>
        <w:jc w:val="both"/>
      </w:pPr>
      <w:r w:rsidRPr="00936419">
        <w:t xml:space="preserve">Monitor and evaluate those </w:t>
      </w:r>
      <w:r w:rsidR="008036E1">
        <w:t>pupils</w:t>
      </w:r>
      <w:r w:rsidRPr="00936419">
        <w:t xml:space="preserve"> identified as being in need of intervention and support</w:t>
      </w:r>
    </w:p>
    <w:p w14:paraId="6E7F7315" w14:textId="7CAF852B" w:rsidR="00936419" w:rsidRPr="00936419" w:rsidRDefault="00936419" w:rsidP="0048064D">
      <w:pPr>
        <w:pStyle w:val="ListParagraph"/>
        <w:numPr>
          <w:ilvl w:val="0"/>
          <w:numId w:val="8"/>
        </w:numPr>
        <w:jc w:val="both"/>
      </w:pPr>
      <w:r w:rsidRPr="00936419">
        <w:t>Conduct thorough analysis of half-termly, termly and full year data</w:t>
      </w:r>
      <w:r w:rsidR="008036E1">
        <w:t xml:space="preserve"> sets</w:t>
      </w:r>
    </w:p>
    <w:p w14:paraId="4DB19AEA" w14:textId="35B968A1" w:rsidR="002D1345" w:rsidRPr="00936419" w:rsidRDefault="002D1345" w:rsidP="0048064D">
      <w:pPr>
        <w:pStyle w:val="ListParagraph"/>
        <w:numPr>
          <w:ilvl w:val="0"/>
          <w:numId w:val="8"/>
        </w:numPr>
        <w:jc w:val="both"/>
      </w:pPr>
      <w:r w:rsidRPr="00936419">
        <w:t>Identify whether or not there are particular groups of children whose absences may be a cause for concern</w:t>
      </w:r>
    </w:p>
    <w:p w14:paraId="108A0E7C" w14:textId="166948AF" w:rsidR="00936419" w:rsidRPr="00936419" w:rsidRDefault="00936419" w:rsidP="0048064D">
      <w:pPr>
        <w:pStyle w:val="ListParagraph"/>
        <w:numPr>
          <w:ilvl w:val="0"/>
          <w:numId w:val="8"/>
        </w:numPr>
        <w:jc w:val="both"/>
      </w:pPr>
      <w:r w:rsidRPr="00936419">
        <w:t xml:space="preserve">Devise strategies based on the data </w:t>
      </w:r>
      <w:r w:rsidR="008036E1">
        <w:t>sets</w:t>
      </w:r>
    </w:p>
    <w:p w14:paraId="3515464D" w14:textId="108A88BD" w:rsidR="00936419" w:rsidRPr="00CE2E1B" w:rsidRDefault="008A7CC9" w:rsidP="0048064D">
      <w:pPr>
        <w:pStyle w:val="ListParagraph"/>
        <w:numPr>
          <w:ilvl w:val="0"/>
          <w:numId w:val="8"/>
        </w:numPr>
        <w:jc w:val="both"/>
      </w:pPr>
      <w:r w:rsidRPr="00936419">
        <w:t xml:space="preserve">Benchmark against local, regional and national levels </w:t>
      </w:r>
    </w:p>
    <w:p w14:paraId="3190E64A" w14:textId="009F29AD" w:rsidR="002D1345" w:rsidRPr="00C25D3B" w:rsidRDefault="002D1345" w:rsidP="002178E0">
      <w:pPr>
        <w:pStyle w:val="Heading2"/>
        <w:spacing w:after="240"/>
        <w:ind w:left="567" w:hanging="573"/>
        <w:rPr>
          <w:b/>
          <w:bCs/>
        </w:rPr>
      </w:pPr>
      <w:r w:rsidRPr="00C25D3B">
        <w:rPr>
          <w:b/>
          <w:bCs/>
        </w:rPr>
        <w:t xml:space="preserve">Attendance monitoring </w:t>
      </w:r>
    </w:p>
    <w:p w14:paraId="68F6DB1A" w14:textId="77308ADE" w:rsidR="00115295" w:rsidRPr="00C25D3B" w:rsidRDefault="009903E4" w:rsidP="002178E0">
      <w:pPr>
        <w:pStyle w:val="Heading2"/>
        <w:numPr>
          <w:ilvl w:val="2"/>
          <w:numId w:val="1"/>
        </w:numPr>
        <w:spacing w:after="240"/>
        <w:ind w:left="1134" w:hanging="645"/>
      </w:pPr>
      <w:r w:rsidRPr="00C25D3B">
        <w:t>Heads of Year</w:t>
      </w:r>
      <w:r w:rsidR="00B0104E" w:rsidRPr="00C25D3B">
        <w:t xml:space="preserve"> will </w:t>
      </w:r>
      <w:r w:rsidR="00755892" w:rsidRPr="00C25D3B">
        <w:t>be provided with regular updates</w:t>
      </w:r>
      <w:r w:rsidR="0026423C" w:rsidRPr="00C25D3B">
        <w:t xml:space="preserve"> </w:t>
      </w:r>
      <w:r w:rsidR="00755892" w:rsidRPr="00C25D3B">
        <w:t xml:space="preserve">to monitor patterns of attendance. </w:t>
      </w:r>
      <w:r w:rsidR="009016D3" w:rsidRPr="00C25D3B">
        <w:t xml:space="preserve">Regular </w:t>
      </w:r>
      <w:r w:rsidR="008B088F" w:rsidRPr="00C25D3B">
        <w:t xml:space="preserve">liaison occurs in school with key members </w:t>
      </w:r>
      <w:r w:rsidR="000E4643" w:rsidRPr="00C25D3B">
        <w:t xml:space="preserve">of staff including </w:t>
      </w:r>
      <w:r w:rsidR="0041008E" w:rsidRPr="00C25D3B">
        <w:t>senior leaders</w:t>
      </w:r>
      <w:r w:rsidR="000E4643" w:rsidRPr="00C25D3B">
        <w:t xml:space="preserve">, </w:t>
      </w:r>
      <w:r w:rsidR="0041008E" w:rsidRPr="00C25D3B">
        <w:t>heads of year, Designated Safeguarding Leads and other members of the pastoral team</w:t>
      </w:r>
      <w:r w:rsidR="000E4643" w:rsidRPr="00C25D3B">
        <w:t xml:space="preserve"> to discuss and</w:t>
      </w:r>
      <w:r w:rsidR="00755892" w:rsidRPr="00C25D3B">
        <w:t xml:space="preserve"> implement strategies for dealing with poor attendance/punctuality.</w:t>
      </w:r>
      <w:r w:rsidR="0026423C" w:rsidRPr="00C25D3B">
        <w:t xml:space="preserve"> </w:t>
      </w:r>
    </w:p>
    <w:p w14:paraId="77C1874E" w14:textId="4F1084F5" w:rsidR="00FE5781" w:rsidRPr="00C25D3B" w:rsidRDefault="009903E4" w:rsidP="002178E0">
      <w:pPr>
        <w:pStyle w:val="Heading2"/>
        <w:numPr>
          <w:ilvl w:val="2"/>
          <w:numId w:val="1"/>
        </w:numPr>
        <w:spacing w:after="240"/>
        <w:ind w:left="1134" w:hanging="645"/>
      </w:pPr>
      <w:r w:rsidRPr="00C25D3B">
        <w:t>Adam Goodger, Associate Assistant Headteacher for Attendance</w:t>
      </w:r>
      <w:r w:rsidR="00DC2F28" w:rsidRPr="00C25D3B">
        <w:t xml:space="preserve"> </w:t>
      </w:r>
      <w:r w:rsidR="00115295" w:rsidRPr="00C25D3B">
        <w:t xml:space="preserve">at our school monitors pupil absence on a </w:t>
      </w:r>
      <w:r w:rsidR="00B0104E" w:rsidRPr="00C25D3B">
        <w:t>daily, weekly and termly</w:t>
      </w:r>
      <w:r w:rsidR="00115295" w:rsidRPr="00C25D3B">
        <w:t xml:space="preserve"> basis.</w:t>
      </w:r>
    </w:p>
    <w:p w14:paraId="5670A50F" w14:textId="4D465F13" w:rsidR="00FE5781" w:rsidRPr="002178E0" w:rsidRDefault="00FE5781" w:rsidP="002178E0">
      <w:pPr>
        <w:pStyle w:val="Heading2"/>
        <w:numPr>
          <w:ilvl w:val="2"/>
          <w:numId w:val="1"/>
        </w:numPr>
        <w:spacing w:after="240"/>
        <w:ind w:left="1134" w:hanging="645"/>
      </w:pPr>
      <w:r w:rsidRPr="002178E0">
        <w:lastRenderedPageBreak/>
        <w:t xml:space="preserve">Where an unauthorised absence has been recorded the </w:t>
      </w:r>
      <w:r w:rsidR="00030F9A" w:rsidRPr="002178E0">
        <w:t xml:space="preserve">attendance team will liaise with </w:t>
      </w:r>
      <w:r w:rsidRPr="002178E0">
        <w:t>parents</w:t>
      </w:r>
      <w:r w:rsidR="00030F9A" w:rsidRPr="002178E0">
        <w:t xml:space="preserve"> to investigate the reason for absence,</w:t>
      </w:r>
      <w:r w:rsidRPr="002178E0">
        <w:t xml:space="preserve"> highlighting that further unauthorised absence could result in the issuing of a Penalty Notice.</w:t>
      </w:r>
    </w:p>
    <w:p w14:paraId="10DE9014" w14:textId="7AFB9678" w:rsidR="00B0104E" w:rsidRPr="002178E0" w:rsidRDefault="00FE5781" w:rsidP="002178E0">
      <w:pPr>
        <w:pStyle w:val="Heading2"/>
        <w:numPr>
          <w:ilvl w:val="2"/>
          <w:numId w:val="1"/>
        </w:numPr>
        <w:spacing w:after="240"/>
        <w:ind w:left="1134" w:hanging="645"/>
      </w:pPr>
      <w:r w:rsidRPr="002178E0">
        <w:t>In the case of a pattern of unauthorised absence developing, a face-to-face meeting will be held with parents to</w:t>
      </w:r>
      <w:r w:rsidR="00037110" w:rsidRPr="002178E0">
        <w:t xml:space="preserve"> understand more about </w:t>
      </w:r>
      <w:r w:rsidR="001D736C" w:rsidRPr="002178E0">
        <w:t>the situation</w:t>
      </w:r>
      <w:r w:rsidR="00037110" w:rsidRPr="002178E0">
        <w:t>.  During this Attendance Meeting, school staff will look to identify barriers</w:t>
      </w:r>
      <w:r w:rsidR="001D736C" w:rsidRPr="002178E0">
        <w:t xml:space="preserve"> preventing regular attendance, </w:t>
      </w:r>
      <w:r w:rsidR="00836D41" w:rsidRPr="002178E0">
        <w:t>identifying push and pull factors which could support improvements in attendance.  If necessary, interventions will be identified</w:t>
      </w:r>
      <w:r w:rsidR="00092CFA" w:rsidRPr="002178E0">
        <w:t xml:space="preserve"> and put into place over an identified period to further support improvements.  </w:t>
      </w:r>
      <w:r w:rsidR="00325057" w:rsidRPr="002178E0">
        <w:t xml:space="preserve">Parents will also be </w:t>
      </w:r>
      <w:r w:rsidRPr="002178E0">
        <w:t>inform</w:t>
      </w:r>
      <w:r w:rsidR="00325057" w:rsidRPr="002178E0">
        <w:t>ed</w:t>
      </w:r>
      <w:r w:rsidRPr="002178E0">
        <w:t xml:space="preserve"> of</w:t>
      </w:r>
      <w:r w:rsidR="00325057" w:rsidRPr="002178E0">
        <w:t xml:space="preserve"> the impact of absence on their child’s academic, social and emotional development, </w:t>
      </w:r>
      <w:r w:rsidR="00491907" w:rsidRPr="002178E0">
        <w:t>outlining</w:t>
      </w:r>
      <w:r w:rsidRPr="002178E0">
        <w:t xml:space="preserve"> possible </w:t>
      </w:r>
      <w:r w:rsidR="007A19D0" w:rsidRPr="002178E0">
        <w:t>next steps</w:t>
      </w:r>
      <w:r w:rsidRPr="002178E0">
        <w:t xml:space="preserve"> </w:t>
      </w:r>
      <w:r w:rsidR="00491907" w:rsidRPr="002178E0">
        <w:t>should attendance not improve</w:t>
      </w:r>
      <w:r w:rsidR="007A19D0" w:rsidRPr="002178E0">
        <w:t xml:space="preserve"> through the voluntary support stage</w:t>
      </w:r>
      <w:r w:rsidRPr="002178E0">
        <w:t>. In some cases, this may result in</w:t>
      </w:r>
      <w:r w:rsidR="00DF63CC" w:rsidRPr="002178E0">
        <w:t xml:space="preserve"> a referral to the Education Welfare Service, whereby</w:t>
      </w:r>
      <w:r w:rsidRPr="002178E0">
        <w:t xml:space="preserve"> </w:t>
      </w:r>
      <w:r w:rsidR="00BF5FC6" w:rsidRPr="002178E0">
        <w:t xml:space="preserve">further options </w:t>
      </w:r>
      <w:r w:rsidR="001B4216" w:rsidRPr="002178E0">
        <w:t>could be explored, including the issuing of an Attendance Contract</w:t>
      </w:r>
      <w:r w:rsidR="00FD2D83" w:rsidRPr="002178E0">
        <w:t xml:space="preserve">.  The Attendance Contract would be intended to </w:t>
      </w:r>
      <w:r w:rsidR="00581633" w:rsidRPr="002178E0">
        <w:t xml:space="preserve">identify and </w:t>
      </w:r>
      <w:r w:rsidR="00FD2D83" w:rsidRPr="002178E0">
        <w:t>provide</w:t>
      </w:r>
      <w:r w:rsidR="00581633" w:rsidRPr="002178E0">
        <w:t xml:space="preserve"> further</w:t>
      </w:r>
      <w:r w:rsidR="00FD2D83" w:rsidRPr="002178E0">
        <w:t xml:space="preserve"> support and offer an alternative to prosecution.  </w:t>
      </w:r>
      <w:r w:rsidRPr="002178E0">
        <w:t xml:space="preserve"> </w:t>
      </w:r>
    </w:p>
    <w:p w14:paraId="7D1C565F" w14:textId="139D770D" w:rsidR="00115295" w:rsidRPr="00E2179D" w:rsidRDefault="00115295" w:rsidP="002178E0">
      <w:pPr>
        <w:pStyle w:val="Heading2"/>
        <w:spacing w:after="240"/>
        <w:ind w:left="567" w:hanging="573"/>
      </w:pPr>
      <w:r w:rsidRPr="00E12285">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w:t>
      </w:r>
      <w:r w:rsidR="00F90C9C">
        <w:t>the Academy</w:t>
      </w:r>
      <w:r w:rsidR="002D1345" w:rsidRPr="00E2179D">
        <w:t xml:space="preserve"> </w:t>
      </w:r>
      <w:r w:rsidR="0064564E" w:rsidRPr="007D2DA9">
        <w:t>C</w:t>
      </w:r>
      <w:r w:rsidR="002D1345" w:rsidRPr="00E2179D">
        <w:t>ouncil</w:t>
      </w:r>
      <w:r w:rsidR="0064564E" w:rsidRPr="00E2179D">
        <w:t xml:space="preserve"> on a termly basis</w:t>
      </w:r>
      <w:r w:rsidR="00B140F1" w:rsidRPr="00E2179D">
        <w:t>.</w:t>
      </w:r>
    </w:p>
    <w:p w14:paraId="5E922348" w14:textId="5C15A7EA" w:rsidR="001725DC" w:rsidRDefault="0064564E" w:rsidP="002178E0">
      <w:pPr>
        <w:pStyle w:val="Heading2"/>
        <w:spacing w:after="240"/>
        <w:ind w:left="567" w:hanging="573"/>
      </w:pPr>
      <w:r w:rsidRPr="00E2179D">
        <w:t xml:space="preserve">The Trust reviews attendance through the academy data </w:t>
      </w:r>
      <w:r w:rsidR="00B140F1" w:rsidRPr="00E2179D">
        <w:t>dash</w:t>
      </w:r>
      <w:r w:rsidRPr="00E2179D">
        <w:t>bo</w:t>
      </w:r>
      <w:r w:rsidR="00B140F1" w:rsidRPr="00E2179D">
        <w:t>a</w:t>
      </w:r>
      <w:r w:rsidRPr="00E2179D">
        <w:t>rd</w:t>
      </w:r>
      <w:r w:rsidR="00F90C9C">
        <w:t xml:space="preserve"> and through our Management Information System (</w:t>
      </w:r>
      <w:r w:rsidR="009903E4">
        <w:t>Arbor</w:t>
      </w:r>
      <w:r w:rsidR="00F90C9C">
        <w:t xml:space="preserve">) and FFT Aspire </w:t>
      </w:r>
      <w:r w:rsidR="001725DC">
        <w:t>subscription</w:t>
      </w:r>
      <w:r w:rsidRPr="00E2179D">
        <w:t xml:space="preserve">. </w:t>
      </w:r>
      <w:r w:rsidR="001725DC">
        <w:t xml:space="preserve"> </w:t>
      </w:r>
      <w:r w:rsidR="00780817">
        <w:t xml:space="preserve">Trust </w:t>
      </w:r>
      <w:r w:rsidR="001725DC">
        <w:t xml:space="preserve">Schools Directors and </w:t>
      </w:r>
      <w:r w:rsidRPr="00E2179D">
        <w:t>D</w:t>
      </w:r>
      <w:r w:rsidR="00B140F1" w:rsidRPr="00E2179D">
        <w:t>irectors</w:t>
      </w:r>
      <w:r w:rsidRPr="00E2179D">
        <w:t xml:space="preserve"> of </w:t>
      </w:r>
      <w:r w:rsidR="00B140F1" w:rsidRPr="00E2179D">
        <w:t>E</w:t>
      </w:r>
      <w:r w:rsidRPr="00E2179D">
        <w:t>duc</w:t>
      </w:r>
      <w:r w:rsidR="00B140F1" w:rsidRPr="00E2179D">
        <w:t>a</w:t>
      </w:r>
      <w:r w:rsidRPr="00E2179D">
        <w:t>tion of each phase will review the overall at</w:t>
      </w:r>
      <w:r w:rsidR="00B140F1" w:rsidRPr="00E2179D">
        <w:t>t</w:t>
      </w:r>
      <w:r w:rsidRPr="00E2179D">
        <w:t>enda</w:t>
      </w:r>
      <w:r w:rsidR="00B140F1" w:rsidRPr="00E2179D">
        <w:t>n</w:t>
      </w:r>
      <w:r w:rsidRPr="00E2179D">
        <w:t>c</w:t>
      </w:r>
      <w:r w:rsidR="00B140F1" w:rsidRPr="00E2179D">
        <w:t>e</w:t>
      </w:r>
      <w:r w:rsidRPr="00E2179D">
        <w:t xml:space="preserve"> reported for each </w:t>
      </w:r>
      <w:r w:rsidR="00780817">
        <w:t>school</w:t>
      </w:r>
      <w:r w:rsidRPr="00E2179D">
        <w:t xml:space="preserve">, </w:t>
      </w:r>
      <w:r w:rsidR="00B140F1" w:rsidRPr="00E2179D">
        <w:t>reporting</w:t>
      </w:r>
      <w:r w:rsidRPr="00E2179D">
        <w:t xml:space="preserve"> to the</w:t>
      </w:r>
      <w:r w:rsidR="0088223B" w:rsidRPr="007D2DA9">
        <w:t xml:space="preserve"> </w:t>
      </w:r>
      <w:r w:rsidR="00780817">
        <w:t xml:space="preserve">Trust Board’s </w:t>
      </w:r>
      <w:r w:rsidR="0088223B" w:rsidRPr="007D2DA9">
        <w:t>E</w:t>
      </w:r>
      <w:r w:rsidRPr="00E2179D">
        <w:t xml:space="preserve">ducation </w:t>
      </w:r>
      <w:r w:rsidR="0088223B" w:rsidRPr="007D2DA9">
        <w:t>C</w:t>
      </w:r>
      <w:r w:rsidR="00B140F1" w:rsidRPr="00E2179D">
        <w:t>ommittee</w:t>
      </w:r>
      <w:r w:rsidRPr="00E2179D">
        <w:t xml:space="preserve"> on </w:t>
      </w:r>
      <w:r w:rsidR="00B140F1" w:rsidRPr="00E2179D">
        <w:t>four</w:t>
      </w:r>
      <w:r w:rsidRPr="00E2179D">
        <w:t xml:space="preserve"> </w:t>
      </w:r>
      <w:r w:rsidR="00B140F1" w:rsidRPr="00E2179D">
        <w:t>occasions</w:t>
      </w:r>
      <w:r w:rsidRPr="00E2179D">
        <w:t xml:space="preserve"> each academic year</w:t>
      </w:r>
      <w:r w:rsidR="00B140F1" w:rsidRPr="00E2179D">
        <w:t>.</w:t>
      </w:r>
    </w:p>
    <w:p w14:paraId="4AA4212A" w14:textId="77777777" w:rsidR="00011162" w:rsidRPr="00E82003" w:rsidRDefault="00011162" w:rsidP="00011162">
      <w:pPr>
        <w:pStyle w:val="Heading1"/>
      </w:pPr>
      <w:bookmarkStart w:id="26" w:name="_Toc205295072"/>
      <w:bookmarkStart w:id="27" w:name="_Toc206494457"/>
      <w:r w:rsidRPr="00E82003">
        <w:t>Part time or bespoke timetables</w:t>
      </w:r>
      <w:bookmarkEnd w:id="26"/>
      <w:bookmarkEnd w:id="27"/>
    </w:p>
    <w:p w14:paraId="0AA3A08A" w14:textId="77777777" w:rsidR="00A235BB" w:rsidRPr="00E82003" w:rsidRDefault="00A235BB" w:rsidP="00A235BB">
      <w:pPr>
        <w:pStyle w:val="Heading1"/>
        <w:numPr>
          <w:ilvl w:val="0"/>
          <w:numId w:val="0"/>
        </w:numPr>
        <w:ind w:left="360"/>
        <w:rPr>
          <w:b w:val="0"/>
          <w:bCs/>
        </w:rPr>
      </w:pPr>
      <w:bookmarkStart w:id="28" w:name="_Toc205295073"/>
    </w:p>
    <w:p w14:paraId="7B371163" w14:textId="664F48AA" w:rsidR="00A235BB" w:rsidRPr="00E82003" w:rsidRDefault="00A235BB" w:rsidP="00C9298E">
      <w:pPr>
        <w:pStyle w:val="Heading2"/>
        <w:spacing w:after="240"/>
        <w:ind w:left="567" w:hanging="573"/>
      </w:pPr>
      <w:bookmarkStart w:id="29" w:name="_Toc205295920"/>
      <w:bookmarkStart w:id="30" w:name="_Toc206494458"/>
      <w:r w:rsidRPr="00E82003">
        <w:rPr>
          <w:bCs/>
        </w:rPr>
        <w:t xml:space="preserve">Our </w:t>
      </w:r>
      <w:r w:rsidRPr="00E82003">
        <w:t>ambition for our pupils is that they attend school full time, however, where a pupil’s individual needs mean they are not able to do this, a part time or bespoke timetable may be appropriate for a set period of time. This decision will be made by the principal and always in conjunction with parents. Where possible, advice will be sought from professionals involved with the pupil to ensure the decision is in their best interest. A plan will be created and parents will be expected to confirm they are happy in writing (an email or text message will be evidence of written permission as we recognise that for many families, this is the most efficient way for them to communicate with the school).</w:t>
      </w:r>
      <w:bookmarkEnd w:id="28"/>
      <w:bookmarkEnd w:id="29"/>
      <w:bookmarkEnd w:id="30"/>
      <w:r w:rsidRPr="00E82003">
        <w:t xml:space="preserve"> </w:t>
      </w:r>
    </w:p>
    <w:p w14:paraId="76F9C484" w14:textId="77777777" w:rsidR="00A235BB" w:rsidRPr="00E82003" w:rsidRDefault="00A235BB" w:rsidP="00C9298E">
      <w:pPr>
        <w:pStyle w:val="Heading2"/>
        <w:spacing w:after="240"/>
        <w:ind w:left="567" w:hanging="573"/>
      </w:pPr>
      <w:bookmarkStart w:id="31" w:name="_Toc205295921"/>
      <w:bookmarkStart w:id="32" w:name="_Toc206494459"/>
      <w:bookmarkStart w:id="33" w:name="_Toc205295074"/>
      <w:r w:rsidRPr="00E82003">
        <w:t>These decisions will be reviewed termly with parents to ensure they continue to meet the needs of pupils. Parents always have the option for their child to return to school full time.</w:t>
      </w:r>
      <w:bookmarkEnd w:id="31"/>
      <w:bookmarkEnd w:id="32"/>
      <w:r w:rsidRPr="00E82003">
        <w:t xml:space="preserve"> </w:t>
      </w:r>
    </w:p>
    <w:p w14:paraId="0AA2EABE" w14:textId="15762C65" w:rsidR="00A235BB" w:rsidRPr="00E82003" w:rsidRDefault="00396A57" w:rsidP="00C9298E">
      <w:pPr>
        <w:pStyle w:val="Heading2"/>
        <w:spacing w:after="240"/>
        <w:ind w:left="567" w:hanging="573"/>
      </w:pPr>
      <w:bookmarkStart w:id="34" w:name="_Toc205295922"/>
      <w:bookmarkStart w:id="35" w:name="_Toc206494460"/>
      <w:r w:rsidRPr="00E82003">
        <w:t xml:space="preserve">The school will make an electronic notification to the Local Authority for all statutory aged pupils on a part time or bespoke timetable. </w:t>
      </w:r>
      <w:r w:rsidR="00A235BB" w:rsidRPr="00E82003">
        <w:t>In the event of a Part-time timetable extending beyond half a term the LA will be notified in accordance with LA’s procedures.</w:t>
      </w:r>
      <w:bookmarkEnd w:id="33"/>
      <w:bookmarkEnd w:id="34"/>
      <w:bookmarkEnd w:id="35"/>
    </w:p>
    <w:p w14:paraId="2C5B353A" w14:textId="77777777" w:rsidR="00396A57" w:rsidRPr="00E82003" w:rsidRDefault="00396A57" w:rsidP="00396A57">
      <w:pPr>
        <w:pStyle w:val="Heading1"/>
        <w:numPr>
          <w:ilvl w:val="0"/>
          <w:numId w:val="0"/>
        </w:numPr>
        <w:ind w:left="360"/>
      </w:pPr>
    </w:p>
    <w:p w14:paraId="3BB4DCF0" w14:textId="77777777" w:rsidR="00652715" w:rsidRPr="00E82003" w:rsidRDefault="00652715" w:rsidP="00652715">
      <w:pPr>
        <w:pStyle w:val="Heading1"/>
      </w:pPr>
      <w:bookmarkStart w:id="36" w:name="_Toc206494461"/>
      <w:r w:rsidRPr="00E82003">
        <w:t>Elective Home Education (EHE)</w:t>
      </w:r>
      <w:bookmarkEnd w:id="36"/>
    </w:p>
    <w:p w14:paraId="248CACC5" w14:textId="77777777" w:rsidR="00652715" w:rsidRPr="00E82003" w:rsidRDefault="00652715" w:rsidP="00C9298E">
      <w:pPr>
        <w:pStyle w:val="Heading2"/>
        <w:spacing w:after="240"/>
        <w:ind w:left="567" w:hanging="573"/>
      </w:pPr>
      <w:r w:rsidRPr="00E82003">
        <w:t>Parents have a legal right to educate their child at home, rather than at school. This is known as Elective Home Education (EHE). If a parent/carer chooses to withdraw their child from the school roll for this purpose, the school has a responsibility to ensure that appropriate procedures are followed.</w:t>
      </w:r>
    </w:p>
    <w:p w14:paraId="43CCC347" w14:textId="77777777" w:rsidR="00652715" w:rsidRPr="00E82003" w:rsidRDefault="00652715" w:rsidP="00652715">
      <w:pPr>
        <w:ind w:firstLine="360"/>
      </w:pPr>
      <w:r w:rsidRPr="00E82003">
        <w:rPr>
          <w:b/>
          <w:bCs/>
        </w:rPr>
        <w:lastRenderedPageBreak/>
        <w:t>Notification and Process:</w:t>
      </w:r>
    </w:p>
    <w:p w14:paraId="216C6019" w14:textId="77777777" w:rsidR="00652715" w:rsidRPr="00E82003" w:rsidRDefault="00652715" w:rsidP="00C9298E">
      <w:pPr>
        <w:pStyle w:val="Heading2"/>
        <w:spacing w:after="240"/>
        <w:ind w:left="567" w:hanging="573"/>
      </w:pPr>
      <w:r w:rsidRPr="00E82003">
        <w:t>Parents must provide written communication to the school stating their intention to home educate. This must include:</w:t>
      </w:r>
    </w:p>
    <w:p w14:paraId="55AF68BC" w14:textId="77777777" w:rsidR="00652715" w:rsidRPr="00E82003" w:rsidRDefault="00652715" w:rsidP="00652715">
      <w:pPr>
        <w:numPr>
          <w:ilvl w:val="1"/>
          <w:numId w:val="24"/>
        </w:numPr>
      </w:pPr>
      <w:r w:rsidRPr="00E82003">
        <w:t>A clear statement of their decision to withdraw the child for the purpose of home education.</w:t>
      </w:r>
    </w:p>
    <w:p w14:paraId="4551E357" w14:textId="77777777" w:rsidR="00652715" w:rsidRPr="00E82003" w:rsidRDefault="00652715" w:rsidP="00652715">
      <w:pPr>
        <w:numPr>
          <w:ilvl w:val="1"/>
          <w:numId w:val="24"/>
        </w:numPr>
      </w:pPr>
      <w:r w:rsidRPr="00E82003">
        <w:t>Confirmation that they understand their legal duty to ensure the child receives a full-time, efficient education suitable to the child’s age, ability, aptitude and any special educational needs they may have.</w:t>
      </w:r>
    </w:p>
    <w:p w14:paraId="718B61C9" w14:textId="77777777" w:rsidR="00652715" w:rsidRPr="00E82003" w:rsidRDefault="00652715" w:rsidP="00C9298E">
      <w:pPr>
        <w:pStyle w:val="Heading2"/>
        <w:spacing w:after="240"/>
        <w:ind w:left="567" w:hanging="573"/>
        <w:rPr>
          <w:b/>
          <w:bCs/>
        </w:rPr>
      </w:pPr>
      <w:r w:rsidRPr="00E82003">
        <w:rPr>
          <w:b/>
          <w:bCs/>
        </w:rPr>
        <w:t>On receipt of this written notice, the school will:</w:t>
      </w:r>
    </w:p>
    <w:p w14:paraId="0B334C6A" w14:textId="77777777" w:rsidR="00652715" w:rsidRPr="00E82003" w:rsidRDefault="00652715" w:rsidP="00652715">
      <w:pPr>
        <w:numPr>
          <w:ilvl w:val="1"/>
          <w:numId w:val="24"/>
        </w:numPr>
      </w:pPr>
      <w:r w:rsidRPr="00E82003">
        <w:t>Acknowledge the request in writing.</w:t>
      </w:r>
    </w:p>
    <w:p w14:paraId="4A0743AB" w14:textId="4506BEFD" w:rsidR="00652715" w:rsidRPr="00E82003" w:rsidRDefault="00652715" w:rsidP="00652715">
      <w:pPr>
        <w:numPr>
          <w:ilvl w:val="1"/>
          <w:numId w:val="24"/>
        </w:numPr>
      </w:pPr>
      <w:r w:rsidRPr="00E82003">
        <w:t>Refer the case to the Local Authority’s Elective Home Education Team who will follow up with the family to assess suitability and provide any guidance or support needed.</w:t>
      </w:r>
    </w:p>
    <w:p w14:paraId="13BBC3B3" w14:textId="77777777" w:rsidR="00652715" w:rsidRPr="00E82003" w:rsidRDefault="00652715" w:rsidP="00652715">
      <w:pPr>
        <w:numPr>
          <w:ilvl w:val="0"/>
          <w:numId w:val="24"/>
        </w:numPr>
        <w:rPr>
          <w:b/>
          <w:bCs/>
        </w:rPr>
      </w:pPr>
      <w:r w:rsidRPr="00E82003">
        <w:rPr>
          <w:b/>
          <w:bCs/>
        </w:rPr>
        <w:t>In the majority of cases, the school will implement a cooling-off period of 5 school days before removing the child from roll. This period provides time for:</w:t>
      </w:r>
    </w:p>
    <w:p w14:paraId="254F75EF" w14:textId="77777777" w:rsidR="00652715" w:rsidRPr="00E82003" w:rsidRDefault="00652715" w:rsidP="00652715">
      <w:pPr>
        <w:numPr>
          <w:ilvl w:val="1"/>
          <w:numId w:val="24"/>
        </w:numPr>
      </w:pPr>
      <w:r w:rsidRPr="00E82003">
        <w:t>Further discussion with the family about their decision.</w:t>
      </w:r>
    </w:p>
    <w:p w14:paraId="746C055F" w14:textId="77777777" w:rsidR="00652715" w:rsidRPr="00E82003" w:rsidRDefault="00652715" w:rsidP="00652715">
      <w:pPr>
        <w:numPr>
          <w:ilvl w:val="1"/>
          <w:numId w:val="24"/>
        </w:numPr>
      </w:pPr>
      <w:r w:rsidRPr="00E82003">
        <w:t>An opportunity for the Local Authority to make early contact.</w:t>
      </w:r>
    </w:p>
    <w:p w14:paraId="6F170C83" w14:textId="545A1259" w:rsidR="00652715" w:rsidRPr="00E82003" w:rsidRDefault="00652715" w:rsidP="00652715">
      <w:pPr>
        <w:numPr>
          <w:ilvl w:val="1"/>
          <w:numId w:val="24"/>
        </w:numPr>
      </w:pPr>
      <w:r w:rsidRPr="00E82003">
        <w:t>Reflection on the implications of elective home education, particularly if a parent has made the decision due to behaviour, or as a response to unmet needs or school-related concerns.</w:t>
      </w:r>
    </w:p>
    <w:p w14:paraId="6247F94B" w14:textId="77777777" w:rsidR="00652715" w:rsidRPr="00E82003" w:rsidRDefault="00652715" w:rsidP="00C9298E">
      <w:pPr>
        <w:pStyle w:val="Heading2"/>
        <w:spacing w:after="240"/>
        <w:ind w:left="567" w:hanging="573"/>
      </w:pPr>
      <w:r w:rsidRPr="00E82003">
        <w:rPr>
          <w:b/>
          <w:bCs/>
        </w:rPr>
        <w:t>Important Notes:</w:t>
      </w:r>
    </w:p>
    <w:p w14:paraId="7E33AE40" w14:textId="77777777" w:rsidR="00652715" w:rsidRPr="00E82003" w:rsidRDefault="00652715" w:rsidP="00652715">
      <w:pPr>
        <w:numPr>
          <w:ilvl w:val="0"/>
          <w:numId w:val="25"/>
        </w:numPr>
      </w:pPr>
      <w:r w:rsidRPr="00E82003">
        <w:t>A child cannot be removed from roll to be home educated if they are subject to a School Attendance Order.</w:t>
      </w:r>
    </w:p>
    <w:p w14:paraId="1FB0BEB2" w14:textId="77777777" w:rsidR="00652715" w:rsidRPr="00E82003" w:rsidRDefault="00652715" w:rsidP="00652715">
      <w:pPr>
        <w:numPr>
          <w:ilvl w:val="0"/>
          <w:numId w:val="25"/>
        </w:numPr>
      </w:pPr>
      <w:r w:rsidRPr="00E82003">
        <w:t xml:space="preserve">If the child is on roll at a </w:t>
      </w:r>
      <w:r w:rsidRPr="00E82003">
        <w:rPr>
          <w:b/>
          <w:bCs/>
        </w:rPr>
        <w:t>special school</w:t>
      </w:r>
      <w:r w:rsidRPr="00E82003">
        <w:t>, the Local Authority must approve the withdrawal.</w:t>
      </w:r>
    </w:p>
    <w:p w14:paraId="5A906670" w14:textId="77777777" w:rsidR="00652715" w:rsidRPr="00E82003" w:rsidRDefault="00652715" w:rsidP="00652715">
      <w:pPr>
        <w:numPr>
          <w:ilvl w:val="0"/>
          <w:numId w:val="25"/>
        </w:numPr>
      </w:pPr>
      <w:r w:rsidRPr="00E82003">
        <w:t>The school will not remove a child from roll until all necessary steps have been taken, and confirmation has been received from the Local Authority where appropriate.</w:t>
      </w:r>
    </w:p>
    <w:p w14:paraId="70B6C43B" w14:textId="77777777" w:rsidR="00652715" w:rsidRPr="00E82003" w:rsidRDefault="00652715" w:rsidP="00C9298E">
      <w:pPr>
        <w:pStyle w:val="Heading2"/>
        <w:spacing w:after="240"/>
        <w:ind w:left="567" w:hanging="573"/>
      </w:pPr>
      <w:r w:rsidRPr="00E82003">
        <w:t>We are committed to working in partnership with families and the Local Authority to ensure that any transition to home education is made in the best interests of the child.</w:t>
      </w:r>
    </w:p>
    <w:p w14:paraId="0EFF9127" w14:textId="7BA60D5A" w:rsidR="0047169D" w:rsidRDefault="0047169D" w:rsidP="009F26A0">
      <w:pPr>
        <w:pStyle w:val="Heading1"/>
      </w:pPr>
      <w:bookmarkStart w:id="37" w:name="_Toc206494462"/>
      <w:r>
        <w:t>Reporting to parents</w:t>
      </w:r>
      <w:bookmarkEnd w:id="37"/>
      <w:r>
        <w:t xml:space="preserve"> </w:t>
      </w:r>
    </w:p>
    <w:p w14:paraId="02855C86" w14:textId="158BA39A" w:rsidR="00176189" w:rsidRDefault="001725DC" w:rsidP="002178E0">
      <w:pPr>
        <w:pStyle w:val="Heading2"/>
        <w:spacing w:after="240"/>
        <w:ind w:left="567" w:hanging="573"/>
      </w:pPr>
      <w:r>
        <w:t xml:space="preserve">We recognise that having up to date information about your child’s attendance is key to building positive attendance </w:t>
      </w:r>
      <w:r w:rsidR="005B3E90">
        <w:t>habits</w:t>
      </w:r>
      <w:r>
        <w:t xml:space="preserve">. </w:t>
      </w:r>
      <w:r w:rsidR="00B0104E">
        <w:t xml:space="preserve">Parents </w:t>
      </w:r>
      <w:r w:rsidR="0041008E">
        <w:t>can</w:t>
      </w:r>
      <w:r w:rsidR="00B0104E">
        <w:t xml:space="preserve"> view their child’s attendance daily through our school communications app (</w:t>
      </w:r>
      <w:r w:rsidR="007B49A1">
        <w:t>Arbor</w:t>
      </w:r>
      <w:r w:rsidR="00B0104E">
        <w:t xml:space="preserve">).  In addition, attendance is </w:t>
      </w:r>
      <w:r w:rsidR="0041008E">
        <w:t xml:space="preserve">regularly shared with parents/carers (at least on a termly basis). </w:t>
      </w:r>
    </w:p>
    <w:p w14:paraId="3ABFEA12" w14:textId="088F2EE4" w:rsidR="00B6278A" w:rsidRDefault="00B0104E" w:rsidP="002178E0">
      <w:pPr>
        <w:pStyle w:val="Heading2"/>
        <w:spacing w:after="240"/>
        <w:ind w:left="567" w:hanging="573"/>
      </w:pPr>
      <w:r>
        <w:t xml:space="preserve">For </w:t>
      </w:r>
      <w:r w:rsidR="005B3E90">
        <w:t>pupils</w:t>
      </w:r>
      <w:r>
        <w:t xml:space="preserve"> where there is an attendance concern, regular communication will take place in person, via telephone conversation</w:t>
      </w:r>
      <w:r w:rsidR="005B3E90">
        <w:t>,</w:t>
      </w:r>
      <w:r>
        <w:t xml:space="preserve"> and in written form</w:t>
      </w:r>
      <w:r w:rsidR="005B3E90">
        <w:t>s through text messages, email and letters as appropriate.</w:t>
      </w:r>
      <w:r>
        <w:t xml:space="preserve"> </w:t>
      </w:r>
    </w:p>
    <w:p w14:paraId="66BFB9F9" w14:textId="77777777" w:rsidR="007B49A1" w:rsidRPr="007B49A1" w:rsidRDefault="007B49A1" w:rsidP="007B49A1"/>
    <w:p w14:paraId="7055DB99" w14:textId="5B4BF82F" w:rsidR="005A5330" w:rsidRPr="00E60304" w:rsidRDefault="005A5330" w:rsidP="009F26A0">
      <w:pPr>
        <w:pStyle w:val="Heading1"/>
      </w:pPr>
      <w:bookmarkStart w:id="38" w:name="_Toc206494463"/>
      <w:r w:rsidRPr="00E60304">
        <w:lastRenderedPageBreak/>
        <w:t>Escalation of procedures</w:t>
      </w:r>
      <w:bookmarkEnd w:id="38"/>
    </w:p>
    <w:p w14:paraId="2C38D6AF" w14:textId="4CB4B3C0" w:rsidR="00CF0027" w:rsidRPr="005D772E" w:rsidRDefault="00CF0027" w:rsidP="002178E0">
      <w:pPr>
        <w:pStyle w:val="Heading2"/>
        <w:spacing w:after="240"/>
        <w:ind w:left="567" w:hanging="573"/>
      </w:pPr>
      <w:r w:rsidRPr="005D772E">
        <w:t>Sometimes</w:t>
      </w:r>
      <w:r w:rsidR="005B3E90">
        <w:t>,</w:t>
      </w:r>
      <w:r w:rsidRPr="005D772E">
        <w:t xml:space="preserve"> pupils can be reluctant to attend school. We encourage parents and pupils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w:t>
      </w:r>
      <w:r w:rsidR="005B3E90">
        <w:t xml:space="preserve"> often</w:t>
      </w:r>
      <w:r w:rsidRPr="005D772E">
        <w:t xml:space="preserve"> make things worse. </w:t>
      </w:r>
    </w:p>
    <w:p w14:paraId="1B90BFA8" w14:textId="0E78D482" w:rsidR="00CF0027" w:rsidRPr="005D772E" w:rsidRDefault="00CF0027" w:rsidP="002178E0">
      <w:pPr>
        <w:pStyle w:val="Heading2"/>
        <w:spacing w:after="240"/>
        <w:ind w:left="567" w:hanging="573"/>
      </w:pPr>
      <w:r w:rsidRPr="005D772E">
        <w:t xml:space="preserve">As a school, we need to understand the reasons why a pupil is reluctant to attend </w:t>
      </w:r>
      <w:r w:rsidR="00CF7C4E" w:rsidRPr="005D772E">
        <w:t>to</w:t>
      </w:r>
      <w:r w:rsidRPr="005D772E">
        <w:t xml:space="preserve"> be able to support pupils and parents in the best way. </w:t>
      </w:r>
    </w:p>
    <w:p w14:paraId="645BFC5F" w14:textId="2F391408" w:rsidR="00531529" w:rsidRDefault="00531529" w:rsidP="002178E0">
      <w:pPr>
        <w:pStyle w:val="Heading2"/>
        <w:spacing w:after="240"/>
        <w:ind w:left="567" w:hanging="573"/>
      </w:pPr>
      <w:r w:rsidRPr="005D772E">
        <w:t xml:space="preserve">When we have concerns about the attendance of a pupil, we will do our best to make the parent/s aware of the concerns about their child’s attendance </w:t>
      </w:r>
      <w:r w:rsidR="00CF7C4E">
        <w:t xml:space="preserve">at the earliest possible convenience </w:t>
      </w:r>
      <w:r w:rsidRPr="005D772E">
        <w:t xml:space="preserve">and give them the opportunity to address this. </w:t>
      </w:r>
    </w:p>
    <w:p w14:paraId="2F3CD200" w14:textId="77777777" w:rsidR="004B38CD" w:rsidRPr="00600526" w:rsidRDefault="004B38CD" w:rsidP="002178E0">
      <w:pPr>
        <w:pStyle w:val="Heading2"/>
        <w:spacing w:after="240"/>
        <w:ind w:left="567" w:hanging="573"/>
      </w:pPr>
      <w:r>
        <w:t xml:space="preserve">We recognise that working with parents to improve attendance is fundamental.  At all stages of attendance monitoring, we will openly discuss successes and concerns surrounding attendance with parents so to put in place the right support.  </w:t>
      </w:r>
      <w:r w:rsidRPr="00E62C6C">
        <w:t xml:space="preserve">If a pupil’s absence </w:t>
      </w:r>
      <w:r>
        <w:t>is a cause for concern, taking account of the point in the year</w:t>
      </w:r>
      <w:r w:rsidRPr="00E62C6C">
        <w:t>, the school will contact parent</w:t>
      </w:r>
      <w:r>
        <w:t>s</w:t>
      </w:r>
      <w:r w:rsidRPr="00E62C6C">
        <w:t>/carer</w:t>
      </w:r>
      <w:r>
        <w:t>s</w:t>
      </w:r>
      <w:r w:rsidRPr="00E62C6C">
        <w:t xml:space="preserve"> of the pupil </w:t>
      </w:r>
      <w:r>
        <w:t xml:space="preserve">to inform them of the attendance, </w:t>
      </w:r>
      <w:r w:rsidRPr="00E62C6C">
        <w:t>to discuss the reasons for this</w:t>
      </w:r>
      <w:r>
        <w:t>,</w:t>
      </w:r>
      <w:r w:rsidRPr="00E62C6C">
        <w:t xml:space="preserve"> </w:t>
      </w:r>
      <w:r>
        <w:t>and</w:t>
      </w:r>
      <w:r w:rsidRPr="00E62C6C">
        <w:t xml:space="preserve"> </w:t>
      </w:r>
      <w:r>
        <w:t>to</w:t>
      </w:r>
      <w:r w:rsidRPr="00E62C6C">
        <w:t xml:space="preserve"> understand </w:t>
      </w:r>
      <w:r>
        <w:t>whether there are any</w:t>
      </w:r>
      <w:r w:rsidRPr="00E62C6C">
        <w:t xml:space="preserve"> barriers</w:t>
      </w:r>
      <w:r>
        <w:t xml:space="preserve"> affecting</w:t>
      </w:r>
      <w:r w:rsidRPr="00E62C6C">
        <w:t xml:space="preserve"> attendance</w:t>
      </w:r>
      <w:r>
        <w:t>.</w:t>
      </w:r>
    </w:p>
    <w:p w14:paraId="12552516" w14:textId="1489B2A8" w:rsidR="00CE4EF0" w:rsidRPr="002178E0" w:rsidRDefault="00CE4EF0" w:rsidP="002178E0">
      <w:pPr>
        <w:pStyle w:val="Heading2"/>
        <w:spacing w:after="240"/>
        <w:ind w:left="567" w:hanging="573"/>
      </w:pPr>
      <w:r>
        <w:t>In a minority of cases, where parents fail to engage with school staff to improve attendance and address concerns, meeting notes from Attendance Support Meetings and missed appointments may be used to evidence a lack of engagement.  In these rare situations, a lack of engagement would not in any way hinder the process of referring the case to the Education Welfare Service for the issuing of a penalty notice or prosecution.</w:t>
      </w:r>
      <w:r w:rsidRPr="002178E0">
        <w:t xml:space="preserve"> </w:t>
      </w:r>
    </w:p>
    <w:p w14:paraId="0C20005F" w14:textId="0FEDBFD6" w:rsidR="00176189" w:rsidRPr="002178E0" w:rsidRDefault="00176189" w:rsidP="002178E0">
      <w:pPr>
        <w:pStyle w:val="Heading1"/>
        <w:ind w:left="420" w:hanging="420"/>
      </w:pPr>
      <w:bookmarkStart w:id="39" w:name="_Toc206494464"/>
      <w:r w:rsidRPr="002178E0">
        <w:t>Formalising support</w:t>
      </w:r>
      <w:bookmarkEnd w:id="39"/>
    </w:p>
    <w:p w14:paraId="5617F084" w14:textId="383A261E" w:rsidR="001D0E40" w:rsidRPr="00E62C6C" w:rsidRDefault="001D0E40" w:rsidP="002178E0">
      <w:pPr>
        <w:pStyle w:val="Heading2"/>
        <w:spacing w:after="240"/>
        <w:ind w:left="567" w:hanging="573"/>
      </w:pPr>
      <w:r>
        <w:t>We will s</w:t>
      </w:r>
      <w:r w:rsidRPr="00E62C6C">
        <w:t>upport pupils and parents to address any in-school barriers</w:t>
      </w:r>
      <w:r w:rsidR="004B38CD">
        <w:t>;</w:t>
      </w:r>
      <w:r w:rsidRPr="00E62C6C">
        <w:t xml:space="preserve"> </w:t>
      </w:r>
      <w:r>
        <w:t>however</w:t>
      </w:r>
      <w:r w:rsidR="004B38CD">
        <w:t>, i</w:t>
      </w:r>
      <w:r>
        <w:t>f a pupil</w:t>
      </w:r>
      <w:r w:rsidR="004B38CD">
        <w:t>’</w:t>
      </w:r>
      <w:r>
        <w:t>s absence continues to rise, we will i</w:t>
      </w:r>
      <w:r w:rsidRPr="00E62C6C">
        <w:t xml:space="preserve">ntensify </w:t>
      </w:r>
      <w:r w:rsidR="00D2382C">
        <w:t xml:space="preserve">our </w:t>
      </w:r>
      <w:r w:rsidRPr="00E62C6C">
        <w:t>support</w:t>
      </w:r>
      <w:r w:rsidR="00D2382C">
        <w:t xml:space="preserve"> through our graduated response.  W</w:t>
      </w:r>
      <w:r w:rsidRPr="00E62C6C">
        <w:t>here a</w:t>
      </w:r>
      <w:r w:rsidR="00D2382C">
        <w:t>ttendance</w:t>
      </w:r>
      <w:r w:rsidRPr="00E62C6C">
        <w:t xml:space="preserve"> does not improve, or earlier support is not engaged with</w:t>
      </w:r>
      <w:r>
        <w:t>, we will engage with</w:t>
      </w:r>
      <w:r w:rsidRPr="00E62C6C">
        <w:t xml:space="preserve"> the L</w:t>
      </w:r>
      <w:r>
        <w:t xml:space="preserve">ocal </w:t>
      </w:r>
      <w:r w:rsidRPr="00E62C6C">
        <w:t>A</w:t>
      </w:r>
      <w:r>
        <w:t>uthority</w:t>
      </w:r>
      <w:r w:rsidRPr="00E62C6C">
        <w:t xml:space="preserve"> and other local partners to support families with out of school barriers</w:t>
      </w:r>
      <w:r w:rsidR="00B24EA4">
        <w:t>.</w:t>
      </w:r>
      <w:r w:rsidRPr="00E62C6C">
        <w:t xml:space="preserve"> </w:t>
      </w:r>
    </w:p>
    <w:p w14:paraId="7F7A8CA9" w14:textId="6C65C9B3" w:rsidR="00176189" w:rsidRDefault="00176189" w:rsidP="002178E0">
      <w:pPr>
        <w:pStyle w:val="Heading2"/>
        <w:spacing w:after="240"/>
        <w:ind w:left="567" w:hanging="573"/>
      </w:pPr>
      <w:r>
        <w:t>The school will use a range of strategies to en</w:t>
      </w:r>
      <w:r w:rsidR="001D0E40">
        <w:t>g</w:t>
      </w:r>
      <w:r>
        <w:t>ag</w:t>
      </w:r>
      <w:r w:rsidR="001D0E40">
        <w:t>e</w:t>
      </w:r>
      <w:r w:rsidR="00FE5781">
        <w:t xml:space="preserve"> f</w:t>
      </w:r>
      <w:r w:rsidR="001D0E40">
        <w:t>amilies</w:t>
      </w:r>
      <w:r w:rsidR="00FE5781">
        <w:t xml:space="preserve"> </w:t>
      </w:r>
      <w:r>
        <w:t xml:space="preserve">and </w:t>
      </w:r>
      <w:r w:rsidR="0058592D">
        <w:t>support them</w:t>
      </w:r>
      <w:r w:rsidR="00FE5781">
        <w:t xml:space="preserve"> </w:t>
      </w:r>
      <w:r w:rsidR="001D0E40">
        <w:t>in</w:t>
      </w:r>
      <w:r w:rsidR="00FE5781">
        <w:t xml:space="preserve"> </w:t>
      </w:r>
      <w:r w:rsidR="001D0E40">
        <w:t>meeting their responsibilities regarding attendance. T</w:t>
      </w:r>
      <w:r>
        <w:t>his could include</w:t>
      </w:r>
      <w:r w:rsidR="001D0E40">
        <w:t xml:space="preserve"> </w:t>
      </w:r>
      <w:r w:rsidR="00B24EA4">
        <w:t xml:space="preserve">Attendance Contracts, </w:t>
      </w:r>
      <w:r w:rsidR="00B751C4">
        <w:t>the issuing of a Notice to Improve</w:t>
      </w:r>
      <w:r w:rsidR="00296A02">
        <w:t xml:space="preserve">, Prosecution, or the engagement of </w:t>
      </w:r>
      <w:r w:rsidR="005344C0" w:rsidRPr="001D0E40">
        <w:t>social care</w:t>
      </w:r>
      <w:r w:rsidR="008F283B">
        <w:t>.</w:t>
      </w:r>
    </w:p>
    <w:p w14:paraId="6F8EC532" w14:textId="386DC5E7" w:rsidR="00176189" w:rsidRPr="00E82003" w:rsidRDefault="00176189" w:rsidP="009F26A0">
      <w:pPr>
        <w:pStyle w:val="Heading1"/>
      </w:pPr>
      <w:bookmarkStart w:id="40" w:name="_Toc206494465"/>
      <w:r w:rsidRPr="00E82003">
        <w:t>Penalty Notices</w:t>
      </w:r>
      <w:bookmarkEnd w:id="40"/>
    </w:p>
    <w:p w14:paraId="55619D5B" w14:textId="61949DFA" w:rsidR="00D62285" w:rsidRPr="00E82003" w:rsidRDefault="00176189" w:rsidP="002178E0">
      <w:pPr>
        <w:pStyle w:val="Heading2"/>
        <w:spacing w:after="240"/>
        <w:ind w:left="567" w:hanging="573"/>
      </w:pPr>
      <w:r w:rsidRPr="00E82003">
        <w:t>The Penalty Notice is designed to be an early intervention</w:t>
      </w:r>
      <w:r w:rsidR="00BF481C" w:rsidRPr="00E82003">
        <w:t xml:space="preserve"> and </w:t>
      </w:r>
      <w:r w:rsidR="00C240B6" w:rsidRPr="00E82003">
        <w:t xml:space="preserve">alternative to prosecution </w:t>
      </w:r>
      <w:r w:rsidR="00BF481C" w:rsidRPr="00E82003">
        <w:t>where parents</w:t>
      </w:r>
      <w:r w:rsidR="00C240B6" w:rsidRPr="00E82003">
        <w:t xml:space="preserve"> have failed to ensure that their child of compulsory school age regularly attends the school where they </w:t>
      </w:r>
      <w:r w:rsidR="00BF481C" w:rsidRPr="00E82003">
        <w:t>have chosen for them to be</w:t>
      </w:r>
      <w:r w:rsidR="00C240B6" w:rsidRPr="00E82003">
        <w:t xml:space="preserve"> registered or, in certain cases, at a place where alternative provision is provided</w:t>
      </w:r>
      <w:r w:rsidR="0052453E" w:rsidRPr="00E82003">
        <w:t xml:space="preserve">. Penalty notices </w:t>
      </w:r>
      <w:r w:rsidR="00BF481C" w:rsidRPr="00E82003">
        <w:t xml:space="preserve">are used where a </w:t>
      </w:r>
      <w:r w:rsidR="0052453E" w:rsidRPr="00E82003">
        <w:t>pupil’s absence has been recorded with one or more of the unauthorised codes and that absence(s) constitutes an offence. A penalty notice can be issued to each parent liable for the offence or offences.</w:t>
      </w:r>
    </w:p>
    <w:p w14:paraId="23F0EA1F" w14:textId="73C604CB" w:rsidR="00D62285" w:rsidRPr="00E82003" w:rsidRDefault="0052453E" w:rsidP="002178E0">
      <w:pPr>
        <w:pStyle w:val="Heading2"/>
        <w:spacing w:after="240"/>
        <w:ind w:left="567" w:hanging="573"/>
      </w:pPr>
      <w:r w:rsidRPr="00E82003">
        <w:t xml:space="preserve">Penalty notices are intended to prevent the need for court action and </w:t>
      </w:r>
      <w:r w:rsidR="00CA6DDA" w:rsidRPr="00E82003">
        <w:t>will</w:t>
      </w:r>
      <w:r w:rsidRPr="00E82003">
        <w:t xml:space="preserve"> only be used where it is deemed likely to change parental behaviour and support to secure regular attendance has been provided and has not worked or been engaged with, or would not have been appropriate in the circumstances of the offence (e.g. an unauthorised holiday in term time)</w:t>
      </w:r>
      <w:r w:rsidR="007C1B0A" w:rsidRPr="00E82003">
        <w:t>.</w:t>
      </w:r>
    </w:p>
    <w:p w14:paraId="27058716" w14:textId="23C279E0" w:rsidR="00652585" w:rsidRPr="00E82003" w:rsidRDefault="00F75488" w:rsidP="00652585">
      <w:pPr>
        <w:pStyle w:val="Heading2"/>
        <w:spacing w:after="240"/>
        <w:ind w:left="567" w:hanging="573"/>
      </w:pPr>
      <w:r>
        <w:t>BGLC</w:t>
      </w:r>
      <w:r w:rsidR="00962AA8" w:rsidRPr="000E7608">
        <w:t xml:space="preserve"> </w:t>
      </w:r>
      <w:r w:rsidR="00962AA8" w:rsidRPr="00E82003">
        <w:t>must consider whether a penalty notice is appropriate in each individual case where one of our pupils reaches the national threshold for considering a penalty notice.</w:t>
      </w:r>
      <w:r w:rsidR="003634E2" w:rsidRPr="00E82003">
        <w:t xml:space="preserve"> The threshold is 10 sessions</w:t>
      </w:r>
      <w:r w:rsidR="001F0F4C" w:rsidRPr="00E82003">
        <w:t xml:space="preserve"> (5 days)</w:t>
      </w:r>
      <w:r w:rsidR="003634E2" w:rsidRPr="00E82003">
        <w:t xml:space="preserve"> of unauthorised absence in a rolling period of 10 school weeks.</w:t>
      </w:r>
      <w:r w:rsidR="000566A7" w:rsidRPr="00E82003">
        <w:t xml:space="preserve">  This can be met with any combination of unauthorised absence (e.g. 4 sessions of holiday taken in term time plus 6 sessions of arriving late after the register closes all within 10 school weeks).</w:t>
      </w:r>
      <w:r w:rsidR="00A14604" w:rsidRPr="00E82003">
        <w:t xml:space="preserve"> These </w:t>
      </w:r>
      <w:r w:rsidR="00A14604" w:rsidRPr="00E82003">
        <w:lastRenderedPageBreak/>
        <w:t>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w:t>
      </w:r>
      <w:r w:rsidR="00AC5DA9" w:rsidRPr="00E82003">
        <w:t>.</w:t>
      </w:r>
    </w:p>
    <w:p w14:paraId="15AF1C2F" w14:textId="783A2D05" w:rsidR="00652585" w:rsidRPr="00E82003" w:rsidRDefault="00652585" w:rsidP="002178E0">
      <w:pPr>
        <w:pStyle w:val="Heading2"/>
        <w:spacing w:after="240"/>
        <w:ind w:left="567" w:hanging="573"/>
      </w:pPr>
      <w:r w:rsidRPr="00E82003">
        <w:t>In some circumstances,</w:t>
      </w:r>
      <w:r w:rsidR="00C77D77" w:rsidRPr="00E82003">
        <w:t xml:space="preserve"> </w:t>
      </w:r>
      <w:r w:rsidRPr="00E82003">
        <w:t xml:space="preserve">penalty notices will be considered for </w:t>
      </w:r>
      <w:r w:rsidR="001F0F4C" w:rsidRPr="00E82003">
        <w:t>8</w:t>
      </w:r>
      <w:r w:rsidR="00EE2D0A" w:rsidRPr="00E82003">
        <w:t xml:space="preserve"> consecutive sessions (4 consecutive days), where the absence immediately precedes, or is attached to, a school closure (</w:t>
      </w:r>
      <w:r w:rsidR="00965029" w:rsidRPr="00E82003">
        <w:t>e.g. school holidays, INSET, school closure, etc</w:t>
      </w:r>
      <w:r w:rsidR="00F91E00" w:rsidRPr="00E82003">
        <w:t xml:space="preserve">.) </w:t>
      </w:r>
    </w:p>
    <w:p w14:paraId="609F65E9" w14:textId="55345A29" w:rsidR="00176189" w:rsidRPr="00E82003" w:rsidRDefault="00176189" w:rsidP="002178E0">
      <w:pPr>
        <w:pStyle w:val="Heading2"/>
        <w:spacing w:after="240"/>
        <w:ind w:left="567" w:hanging="573"/>
      </w:pPr>
      <w:r w:rsidRPr="002178E0">
        <w:t xml:space="preserve">If </w:t>
      </w:r>
      <w:r w:rsidR="00F75488">
        <w:t>BGLC</w:t>
      </w:r>
      <w:r w:rsidR="003C3825" w:rsidRPr="002178E0">
        <w:t xml:space="preserve"> </w:t>
      </w:r>
      <w:r w:rsidRPr="00E82003">
        <w:t xml:space="preserve">refers a case of poor attendance to the Local Authority for legal sanctions, we will </w:t>
      </w:r>
      <w:r w:rsidR="00C77432" w:rsidRPr="00E82003">
        <w:t>rely upon this policy, any general school communications, alongside any specific letters to parents</w:t>
      </w:r>
      <w:r w:rsidR="003C3825" w:rsidRPr="00E82003">
        <w:t>,</w:t>
      </w:r>
      <w:r w:rsidR="00C77432" w:rsidRPr="00E82003">
        <w:t xml:space="preserve"> to </w:t>
      </w:r>
      <w:r w:rsidR="003C3825" w:rsidRPr="00E82003">
        <w:t>evidence</w:t>
      </w:r>
      <w:r w:rsidRPr="00E82003">
        <w:t xml:space="preserve"> that we have </w:t>
      </w:r>
      <w:r w:rsidR="00C77432" w:rsidRPr="00E82003">
        <w:t xml:space="preserve">informed parents of expectations around attendance and </w:t>
      </w:r>
      <w:r w:rsidRPr="00E82003">
        <w:t xml:space="preserve">warned </w:t>
      </w:r>
      <w:r w:rsidR="003C3825" w:rsidRPr="00E82003">
        <w:t>them</w:t>
      </w:r>
      <w:r w:rsidRPr="00E82003">
        <w:t xml:space="preserve"> that they are at risk of receiving a Penalty Notice or other legal sanction</w:t>
      </w:r>
      <w:r w:rsidR="003C3825" w:rsidRPr="00E82003">
        <w:t xml:space="preserve"> if they do not </w:t>
      </w:r>
      <w:r w:rsidR="00E56B4D" w:rsidRPr="00E82003">
        <w:t>ensure regular attendance</w:t>
      </w:r>
      <w:r w:rsidRPr="00E82003">
        <w:t>.</w:t>
      </w:r>
    </w:p>
    <w:p w14:paraId="4B6F274D" w14:textId="67799657" w:rsidR="008F283B" w:rsidRPr="00E82003" w:rsidRDefault="00176189" w:rsidP="002178E0">
      <w:pPr>
        <w:pStyle w:val="Heading2"/>
        <w:spacing w:after="240"/>
        <w:ind w:left="567" w:hanging="573"/>
      </w:pPr>
      <w:r w:rsidRPr="00E82003">
        <w:t xml:space="preserve">We will not usually request legal sanctions from the Local Authority in cases where poor attendance is symptomatic of complex family circumstances without first exhausting our </w:t>
      </w:r>
      <w:r w:rsidR="00677839" w:rsidRPr="00E82003">
        <w:t xml:space="preserve">voluntary offer and </w:t>
      </w:r>
      <w:r w:rsidRPr="00E82003">
        <w:t>internal support systems.</w:t>
      </w:r>
      <w:r w:rsidR="00B83E32" w:rsidRPr="00E82003">
        <w:t xml:space="preserve">  </w:t>
      </w:r>
      <w:r w:rsidRPr="00E82003">
        <w:t xml:space="preserve">In such circumstances, our school will take a holistic approach to the issue and involve other agencies as necessary. </w:t>
      </w:r>
      <w:r w:rsidR="00B83E32" w:rsidRPr="00E82003">
        <w:t xml:space="preserve"> </w:t>
      </w:r>
      <w:r w:rsidRPr="00E82003">
        <w:t xml:space="preserve">The exception to this will be where parents fail to accept or engage with support offered by the school and/or other agencies or fail to implement the suggested changes. Again, when referring for legal sanctions, we will show that we have warned the parents that they are at risk of receiving a Penalty Notice or other legal sanction. </w:t>
      </w:r>
    </w:p>
    <w:p w14:paraId="2BAFDD0E" w14:textId="77777777" w:rsidR="0078393F" w:rsidRPr="00E82003" w:rsidRDefault="00D50FC8" w:rsidP="0048064D">
      <w:pPr>
        <w:pStyle w:val="ListParagraph"/>
        <w:numPr>
          <w:ilvl w:val="0"/>
          <w:numId w:val="17"/>
        </w:numPr>
        <w:ind w:left="993"/>
        <w:jc w:val="both"/>
      </w:pPr>
      <w:r w:rsidRPr="00E82003">
        <w:t xml:space="preserve">For unauthorised absence from August 2024, Penalty Notices will increase to £160 per parent per child (discounted to £80 if paid within 21 days). </w:t>
      </w:r>
    </w:p>
    <w:p w14:paraId="7E41BF47" w14:textId="22515F2A" w:rsidR="0078393F" w:rsidRPr="00E82003" w:rsidRDefault="00D50FC8" w:rsidP="0048064D">
      <w:pPr>
        <w:pStyle w:val="ListParagraph"/>
        <w:numPr>
          <w:ilvl w:val="0"/>
          <w:numId w:val="17"/>
        </w:numPr>
        <w:ind w:left="993"/>
        <w:jc w:val="both"/>
      </w:pPr>
      <w:r w:rsidRPr="00E82003">
        <w:t xml:space="preserve">If there is occasion to issue a second Penalty Notice for unauthorised leave of absence within a rolling </w:t>
      </w:r>
      <w:r w:rsidR="00055F13" w:rsidRPr="00E82003">
        <w:t>3-year</w:t>
      </w:r>
      <w:r w:rsidRPr="00E82003">
        <w:t xml:space="preserve"> period, it will be issued at the higher rate of £160 per parent per child, with no opportunity to pay at the lower level.  </w:t>
      </w:r>
    </w:p>
    <w:p w14:paraId="054714D8" w14:textId="7DEF93D8" w:rsidR="00D50FC8" w:rsidRPr="00E82003" w:rsidRDefault="00D50FC8" w:rsidP="0048064D">
      <w:pPr>
        <w:pStyle w:val="ListParagraph"/>
        <w:numPr>
          <w:ilvl w:val="0"/>
          <w:numId w:val="17"/>
        </w:numPr>
        <w:ind w:left="993"/>
        <w:jc w:val="both"/>
      </w:pPr>
      <w:r w:rsidRPr="00E82003">
        <w:t xml:space="preserve">A Penalty Notice cannot be issued if there is a third occasion of unauthorised leave of absence in the rolling </w:t>
      </w:r>
      <w:r w:rsidR="00055F13" w:rsidRPr="00E82003">
        <w:t>3-year</w:t>
      </w:r>
      <w:r w:rsidRPr="00E82003">
        <w:t xml:space="preserve"> period and it is highly likely that the local authority will take direct prosecution action in the Magistrates’ Court which can result in you receiving a criminal conviction.  Please also be aware that any cases of extended periods of unauthorised absence, linked to holidays or trips away, are highly likely to result in prosecution action by the local authori</w:t>
      </w:r>
      <w:r w:rsidR="0078393F" w:rsidRPr="00E82003">
        <w:t>t</w:t>
      </w:r>
      <w:r w:rsidRPr="00E82003">
        <w:t xml:space="preserve">y. </w:t>
      </w:r>
    </w:p>
    <w:p w14:paraId="12F74CE2" w14:textId="77777777" w:rsidR="00D50FC8" w:rsidRPr="00E82003" w:rsidRDefault="00D50FC8" w:rsidP="0048064D">
      <w:pPr>
        <w:pStyle w:val="ListParagraph"/>
        <w:numPr>
          <w:ilvl w:val="0"/>
          <w:numId w:val="17"/>
        </w:numPr>
        <w:ind w:left="993"/>
        <w:jc w:val="both"/>
      </w:pPr>
      <w:r w:rsidRPr="00E82003">
        <w:t>If your child has unauthorised leave of absence prior to the end of the summer term in 2024, you will either be issued with a Penalty Notice of £120 per parent per child (discounted to £60 if paid within 21 days), or, your case will be referred by the Local Authority directly to the Magistrates’ Court.</w:t>
      </w:r>
    </w:p>
    <w:p w14:paraId="16DFCE55" w14:textId="5ABB81B7" w:rsidR="0062348F" w:rsidRPr="00E82003" w:rsidRDefault="0062348F" w:rsidP="0048064D">
      <w:pPr>
        <w:pStyle w:val="ListParagraph"/>
        <w:numPr>
          <w:ilvl w:val="0"/>
          <w:numId w:val="17"/>
        </w:numPr>
        <w:ind w:left="993"/>
        <w:rPr>
          <w:rFonts w:ascii="Calibri" w:hAnsi="Calibri" w:cs="Calibri"/>
        </w:rPr>
      </w:pPr>
      <w:r w:rsidRPr="00E82003">
        <w:rPr>
          <w:rFonts w:ascii="Calibri" w:hAnsi="Calibri" w:cs="Calibri"/>
        </w:rPr>
        <w:t xml:space="preserve">If your child has an absence of </w:t>
      </w:r>
      <w:r w:rsidRPr="00E82003">
        <w:rPr>
          <w:rFonts w:ascii="Calibri" w:hAnsi="Calibri" w:cs="Calibri"/>
          <w:b/>
          <w:bCs/>
        </w:rPr>
        <w:t>20 days or more</w:t>
      </w:r>
      <w:r w:rsidRPr="00E82003">
        <w:rPr>
          <w:rFonts w:ascii="Calibri" w:hAnsi="Calibri" w:cs="Calibri"/>
        </w:rPr>
        <w:t>, the Local Authority has advised that a Penalty Notice is unlikely to be issued and the matter is likely to proceed to the Magistrates’ Court for prosecution action instead. The Local Authority has advised that where a parent is found guilty, or where the case is proven against the parent, that this is likely to result in a fine (up to £2500) and the parent receiving a criminal record. This is because parents have a legal duty to ensure their child attends school where they are on roll regularly.</w:t>
      </w:r>
    </w:p>
    <w:p w14:paraId="1812FB90" w14:textId="3FBD1CDC" w:rsidR="00B77AFE" w:rsidRDefault="00176189" w:rsidP="00B77AFE">
      <w:pPr>
        <w:pStyle w:val="Heading2"/>
        <w:spacing w:after="240"/>
        <w:ind w:left="567" w:hanging="573"/>
      </w:pPr>
      <w:r w:rsidRPr="00E82003">
        <w:t>If our school has safeguarding concerns about a pupil who is absent, we will share information with other agencies as we deem necessary</w:t>
      </w:r>
      <w:r w:rsidR="00D64044" w:rsidRPr="00E82003">
        <w:t>.</w:t>
      </w:r>
    </w:p>
    <w:p w14:paraId="2F14E7FD" w14:textId="77777777" w:rsidR="007B49A1" w:rsidRPr="007B49A1" w:rsidRDefault="007B49A1" w:rsidP="007B49A1"/>
    <w:p w14:paraId="79137654" w14:textId="3BDF0255" w:rsidR="00D45708" w:rsidRPr="00E2179D" w:rsidRDefault="00D45708" w:rsidP="00B77AFE">
      <w:pPr>
        <w:pStyle w:val="Heading1"/>
        <w:spacing w:before="240"/>
      </w:pPr>
      <w:bookmarkStart w:id="41" w:name="_Toc206494466"/>
      <w:r w:rsidRPr="00E2179D">
        <w:rPr>
          <w:lang w:val="en-US"/>
        </w:rPr>
        <w:lastRenderedPageBreak/>
        <w:t>Persistent Absenteeism &amp; Severe Absenteeism</w:t>
      </w:r>
      <w:bookmarkEnd w:id="41"/>
      <w:r w:rsidRPr="00E2179D">
        <w:rPr>
          <w:lang w:val="en-US"/>
        </w:rPr>
        <w:t xml:space="preserve"> </w:t>
      </w:r>
    </w:p>
    <w:p w14:paraId="60B0B35B" w14:textId="4C802294" w:rsidR="0032110B" w:rsidRPr="00B77AFE" w:rsidRDefault="00D45708" w:rsidP="00B77AFE">
      <w:pPr>
        <w:pStyle w:val="Heading2"/>
        <w:spacing w:after="240"/>
        <w:ind w:left="567" w:hanging="573"/>
      </w:pPr>
      <w:r w:rsidRPr="00B77AFE">
        <w:t xml:space="preserve">Persistent Absentees are defined as </w:t>
      </w:r>
      <w:r w:rsidR="00ED3939" w:rsidRPr="00B77AFE">
        <w:t>pupils</w:t>
      </w:r>
      <w:r w:rsidRPr="00B77AFE">
        <w:t xml:space="preserve"> with an attendance percentage below 90%</w:t>
      </w:r>
      <w:r w:rsidR="0058592D" w:rsidRPr="00B77AFE">
        <w:t xml:space="preserve">. </w:t>
      </w:r>
      <w:r w:rsidRPr="00B77AFE">
        <w:t>This is equivalent to having one day off every two weeks</w:t>
      </w:r>
      <w:r w:rsidR="0058592D" w:rsidRPr="00B77AFE">
        <w:t xml:space="preserve">. </w:t>
      </w:r>
      <w:r w:rsidR="0032110B" w:rsidRPr="00B77AFE">
        <w:t xml:space="preserve">Severe Absenteeism is defined as </w:t>
      </w:r>
      <w:r w:rsidR="00ED3939" w:rsidRPr="00B77AFE">
        <w:t>pupils</w:t>
      </w:r>
      <w:r w:rsidR="0032110B" w:rsidRPr="00B77AFE">
        <w:t xml:space="preserve"> with an attendance of 50% or </w:t>
      </w:r>
      <w:r w:rsidR="00260153" w:rsidRPr="00B77AFE">
        <w:t>below,</w:t>
      </w:r>
      <w:r w:rsidR="0032110B" w:rsidRPr="00B77AFE">
        <w:t xml:space="preserve"> equivalent to missing over half of all learning opportunities. </w:t>
      </w:r>
      <w:r w:rsidRPr="00B77AFE">
        <w:t>Persistent</w:t>
      </w:r>
      <w:r w:rsidR="0032110B" w:rsidRPr="00B77AFE">
        <w:t xml:space="preserve"> and Sever</w:t>
      </w:r>
      <w:r w:rsidR="00E2179D" w:rsidRPr="00B77AFE">
        <w:t>e</w:t>
      </w:r>
      <w:r w:rsidRPr="00B77AFE">
        <w:t xml:space="preserve"> Absentees miss significant amounts of their education and are in danger of falling behind academically, socially and emotionally.  These children will be monitored fortnightly by </w:t>
      </w:r>
      <w:r w:rsidR="00FC7C21" w:rsidRPr="00B77AFE">
        <w:t xml:space="preserve">the </w:t>
      </w:r>
      <w:r w:rsidRPr="00B77AFE">
        <w:t xml:space="preserve">Attendance Team to ensure support and strategies are put into place to help improve their attendance.  </w:t>
      </w:r>
    </w:p>
    <w:p w14:paraId="38AB399F" w14:textId="04CE0677" w:rsidR="00700992" w:rsidRPr="00B77AFE" w:rsidRDefault="0032110B" w:rsidP="00B77AFE">
      <w:pPr>
        <w:pStyle w:val="Heading2"/>
        <w:spacing w:after="240"/>
        <w:ind w:left="567" w:hanging="573"/>
      </w:pPr>
      <w:r w:rsidRPr="00B77AFE">
        <w:t xml:space="preserve">We adopt a </w:t>
      </w:r>
      <w:r w:rsidR="00FC7C21" w:rsidRPr="00B77AFE">
        <w:t xml:space="preserve">graduated approach </w:t>
      </w:r>
      <w:r w:rsidRPr="00B77AFE">
        <w:t>of support to ensure pupils facing difficulties receive the right level of support at the right time</w:t>
      </w:r>
      <w:r w:rsidR="00FC7C21" w:rsidRPr="00B77AFE">
        <w:t xml:space="preserve">.  </w:t>
      </w:r>
      <w:r w:rsidR="00A221E3" w:rsidRPr="00B77AFE">
        <w:t>This support</w:t>
      </w:r>
      <w:r w:rsidR="00841D63" w:rsidRPr="00B77AFE">
        <w:t xml:space="preserve"> could include working with partners and external agencies and other local schools (where siblings might attend) to offer </w:t>
      </w:r>
      <w:r w:rsidR="00A221E3" w:rsidRPr="00B77AFE">
        <w:t xml:space="preserve">consistency of </w:t>
      </w:r>
      <w:r w:rsidR="00841D63" w:rsidRPr="00B77AFE">
        <w:t>support.</w:t>
      </w:r>
    </w:p>
    <w:p w14:paraId="102F6569" w14:textId="1F1609B9" w:rsidR="00841D63" w:rsidRPr="00B77AFE" w:rsidRDefault="00841D63" w:rsidP="00B77AFE">
      <w:pPr>
        <w:pStyle w:val="Heading2"/>
        <w:spacing w:after="240"/>
        <w:ind w:left="567" w:hanging="573"/>
      </w:pPr>
      <w:r w:rsidRPr="00B77AFE">
        <w:t xml:space="preserve">We will work in partnership with parents, but if parents fail to engage with this process, </w:t>
      </w:r>
      <w:r w:rsidR="0023602E" w:rsidRPr="00B77AFE">
        <w:t xml:space="preserve">we </w:t>
      </w:r>
      <w:r w:rsidRPr="00B77AFE">
        <w:t>will</w:t>
      </w:r>
      <w:r w:rsidR="0023602E" w:rsidRPr="00B77AFE">
        <w:t xml:space="preserve"> hold more formal conversations and</w:t>
      </w:r>
      <w:r w:rsidRPr="00B77AFE">
        <w:t xml:space="preserve"> inform </w:t>
      </w:r>
      <w:r w:rsidR="0023602E" w:rsidRPr="00B77AFE">
        <w:t>them</w:t>
      </w:r>
      <w:r w:rsidR="004A1479" w:rsidRPr="00B77AFE">
        <w:t xml:space="preserve"> of potential</w:t>
      </w:r>
      <w:r w:rsidRPr="00B77AFE">
        <w:t xml:space="preserve"> legal intervention in the future</w:t>
      </w:r>
      <w:r w:rsidR="0023602E" w:rsidRPr="00B77AFE">
        <w:t>.</w:t>
      </w:r>
    </w:p>
    <w:p w14:paraId="7E5FA6FE" w14:textId="43488234" w:rsidR="00841D63" w:rsidRPr="00B77AFE" w:rsidRDefault="00841D63" w:rsidP="00B77AFE">
      <w:pPr>
        <w:pStyle w:val="Heading2"/>
        <w:spacing w:after="240"/>
        <w:ind w:left="567" w:hanging="573"/>
      </w:pPr>
      <w:r w:rsidRPr="00B77AFE">
        <w:t>If there are s</w:t>
      </w:r>
      <w:r w:rsidR="0023602E" w:rsidRPr="00B77AFE">
        <w:t>a</w:t>
      </w:r>
      <w:r w:rsidRPr="00B77AFE">
        <w:t>f</w:t>
      </w:r>
      <w:r w:rsidR="0023602E" w:rsidRPr="00B77AFE">
        <w:t>e</w:t>
      </w:r>
      <w:r w:rsidRPr="00B77AFE">
        <w:t>guardi</w:t>
      </w:r>
      <w:r w:rsidR="0023602E" w:rsidRPr="00B77AFE">
        <w:t>n</w:t>
      </w:r>
      <w:r w:rsidRPr="00B77AFE">
        <w:t>g concerns</w:t>
      </w:r>
      <w:r w:rsidR="001538DB" w:rsidRPr="00B77AFE">
        <w:t>,</w:t>
      </w:r>
      <w:r w:rsidRPr="00B77AFE">
        <w:t xml:space="preserve"> we will intensify support </w:t>
      </w:r>
      <w:r w:rsidR="0023602E" w:rsidRPr="00B77AFE">
        <w:t>through</w:t>
      </w:r>
      <w:r w:rsidRPr="00B77AFE">
        <w:t xml:space="preserve"> chi</w:t>
      </w:r>
      <w:r w:rsidR="0023602E" w:rsidRPr="00B77AFE">
        <w:t>ldren’s</w:t>
      </w:r>
      <w:r w:rsidRPr="00B77AFE">
        <w:t xml:space="preserve"> </w:t>
      </w:r>
      <w:r w:rsidR="0023602E" w:rsidRPr="00B77AFE">
        <w:t>s</w:t>
      </w:r>
      <w:r w:rsidRPr="00B77AFE">
        <w:t>ocial care</w:t>
      </w:r>
      <w:r w:rsidR="0023602E" w:rsidRPr="00B77AFE">
        <w:t>.</w:t>
      </w:r>
    </w:p>
    <w:p w14:paraId="6D42D4A7" w14:textId="10762068" w:rsidR="00EA7A0F" w:rsidRPr="00B77AFE" w:rsidRDefault="00700992" w:rsidP="00B77AFE">
      <w:pPr>
        <w:pStyle w:val="Heading2"/>
        <w:spacing w:after="240"/>
        <w:ind w:left="567" w:hanging="573"/>
      </w:pPr>
      <w:r w:rsidRPr="00B77AFE">
        <w:t xml:space="preserve">For </w:t>
      </w:r>
      <w:r w:rsidR="0099260A" w:rsidRPr="00B77AFE">
        <w:t>s</w:t>
      </w:r>
      <w:r w:rsidRPr="00B77AFE">
        <w:t>everely absent pupils, we will work with the E</w:t>
      </w:r>
      <w:r w:rsidR="0099260A" w:rsidRPr="00B77AFE">
        <w:t>ducation Welfare Service</w:t>
      </w:r>
      <w:r w:rsidRPr="00B77AFE">
        <w:t xml:space="preserve"> and </w:t>
      </w:r>
      <w:r w:rsidR="007C1B0A">
        <w:t>L</w:t>
      </w:r>
      <w:r w:rsidRPr="00B77AFE">
        <w:t>ocal Authority to agree a joint approach.</w:t>
      </w:r>
    </w:p>
    <w:p w14:paraId="50BA7B58" w14:textId="2C5B9AB6" w:rsidR="00176189" w:rsidRPr="00E62C6C" w:rsidRDefault="00CD2116" w:rsidP="009F26A0">
      <w:pPr>
        <w:pStyle w:val="Heading1"/>
      </w:pPr>
      <w:bookmarkStart w:id="42" w:name="_Toc206494467"/>
      <w:r>
        <w:t>U</w:t>
      </w:r>
      <w:r w:rsidR="00176189" w:rsidRPr="00A67D6C">
        <w:t>nauthorised absence</w:t>
      </w:r>
      <w:bookmarkEnd w:id="42"/>
      <w:r w:rsidR="00176189" w:rsidRPr="00A67D6C">
        <w:t xml:space="preserve"> </w:t>
      </w:r>
    </w:p>
    <w:p w14:paraId="24F45197" w14:textId="77777777" w:rsidR="00176189" w:rsidRPr="00134807" w:rsidRDefault="00176189" w:rsidP="00B77AFE">
      <w:pPr>
        <w:pStyle w:val="Heading2"/>
        <w:spacing w:after="240"/>
        <w:ind w:left="567" w:hanging="573"/>
      </w:pPr>
      <w:r w:rsidRPr="00134807">
        <w:t xml:space="preserve">Unauthorised absence is where a school is not satisfied with the reasons given for the absence. Absence will be unauthorised if a pupil is absent from school without the permission of the school. Whilst parents can provide explanations for absences, it is the school’s decision whether to authorise the absence or not. Unauthorised absence includes: </w:t>
      </w:r>
    </w:p>
    <w:p w14:paraId="4BEACAB2" w14:textId="6A1C8F8A" w:rsidR="00176189" w:rsidRPr="00134807" w:rsidRDefault="00176189" w:rsidP="0048064D">
      <w:pPr>
        <w:pStyle w:val="ListParagraph"/>
        <w:numPr>
          <w:ilvl w:val="0"/>
          <w:numId w:val="14"/>
        </w:numPr>
        <w:jc w:val="both"/>
      </w:pPr>
      <w:r w:rsidRPr="00134807">
        <w:t xml:space="preserve">Absences which have never been properly explained </w:t>
      </w:r>
      <w:r w:rsidR="0041008E">
        <w:t xml:space="preserve">or evidenced </w:t>
      </w:r>
      <w:r w:rsidR="00353315">
        <w:t>(O code)</w:t>
      </w:r>
    </w:p>
    <w:p w14:paraId="6706B372" w14:textId="48DA2844" w:rsidR="00B6278A" w:rsidRDefault="00176189" w:rsidP="0048064D">
      <w:pPr>
        <w:pStyle w:val="ListParagraph"/>
        <w:numPr>
          <w:ilvl w:val="0"/>
          <w:numId w:val="14"/>
        </w:numPr>
        <w:jc w:val="both"/>
      </w:pPr>
      <w:r w:rsidRPr="00134807">
        <w:t xml:space="preserve">Pupils who arrive at school too late to get a mark </w:t>
      </w:r>
      <w:r w:rsidR="00353315">
        <w:t>(U code)</w:t>
      </w:r>
    </w:p>
    <w:p w14:paraId="2925C60D" w14:textId="36213C81" w:rsidR="00CE2E1B" w:rsidRPr="00134807" w:rsidRDefault="00CE2E1B" w:rsidP="0048064D">
      <w:pPr>
        <w:pStyle w:val="ListParagraph"/>
        <w:numPr>
          <w:ilvl w:val="0"/>
          <w:numId w:val="14"/>
        </w:numPr>
        <w:jc w:val="both"/>
      </w:pPr>
      <w:r w:rsidRPr="00CE2E1B">
        <w:t>Confusion over school dates</w:t>
      </w:r>
      <w:r w:rsidR="00EB10BD">
        <w:t xml:space="preserve"> after these have been publicised</w:t>
      </w:r>
      <w:r w:rsidR="00353315">
        <w:t xml:space="preserve"> </w:t>
      </w:r>
      <w:r w:rsidR="00EB10BD">
        <w:t>(O code)</w:t>
      </w:r>
    </w:p>
    <w:p w14:paraId="01AECDF3" w14:textId="0544D529" w:rsidR="00176189" w:rsidRPr="00134807" w:rsidRDefault="00176189" w:rsidP="0048064D">
      <w:pPr>
        <w:pStyle w:val="ListParagraph"/>
        <w:numPr>
          <w:ilvl w:val="0"/>
          <w:numId w:val="14"/>
        </w:numPr>
        <w:jc w:val="both"/>
      </w:pPr>
      <w:r w:rsidRPr="00134807">
        <w:t>Shopping /Birthdays /</w:t>
      </w:r>
      <w:r w:rsidR="0041008E">
        <w:t>w</w:t>
      </w:r>
      <w:r w:rsidRPr="00134807">
        <w:t xml:space="preserve">aiting at home for a washing machine to be mended, or a parcel to be delivered </w:t>
      </w:r>
      <w:r w:rsidR="00EB10BD">
        <w:t>(O code)</w:t>
      </w:r>
    </w:p>
    <w:p w14:paraId="2A1F939C" w14:textId="4F070AE9" w:rsidR="00176189" w:rsidRPr="00134807" w:rsidRDefault="00176189" w:rsidP="0048064D">
      <w:pPr>
        <w:pStyle w:val="ListParagraph"/>
        <w:numPr>
          <w:ilvl w:val="0"/>
          <w:numId w:val="14"/>
        </w:numPr>
        <w:jc w:val="both"/>
      </w:pPr>
      <w:r w:rsidRPr="00134807">
        <w:t xml:space="preserve">Long weekends and holidays in term time (unless very exceptional circumstances are agreed in writing, in advance by the school) </w:t>
      </w:r>
      <w:r w:rsidR="002C1604">
        <w:t>(G code)</w:t>
      </w:r>
    </w:p>
    <w:p w14:paraId="20419689" w14:textId="154A5AED" w:rsidR="00D45708" w:rsidRDefault="00176189" w:rsidP="0048064D">
      <w:pPr>
        <w:pStyle w:val="ListParagraph"/>
        <w:numPr>
          <w:ilvl w:val="0"/>
          <w:numId w:val="14"/>
        </w:numPr>
        <w:jc w:val="both"/>
      </w:pPr>
      <w:r w:rsidRPr="00134807">
        <w:t>In the case of term time leave - if a pupil is kept away from school longer than was agreed, the additional absence is unauthorised</w:t>
      </w:r>
      <w:r w:rsidR="002C1604">
        <w:t xml:space="preserve"> (G code)</w:t>
      </w:r>
    </w:p>
    <w:p w14:paraId="65C0DE9B" w14:textId="5C54C936" w:rsidR="00B80FB2" w:rsidRDefault="00B80FB2" w:rsidP="0048064D">
      <w:pPr>
        <w:pStyle w:val="ListParagraph"/>
        <w:numPr>
          <w:ilvl w:val="0"/>
          <w:numId w:val="14"/>
        </w:numPr>
        <w:jc w:val="both"/>
      </w:pPr>
      <w:r>
        <w:t>Additional days taken</w:t>
      </w:r>
      <w:r w:rsidR="00323CDE">
        <w:t xml:space="preserve"> without authorisation</w:t>
      </w:r>
      <w:r>
        <w:t xml:space="preserve"> </w:t>
      </w:r>
      <w:r w:rsidR="00022DD1">
        <w:t>surrounding a specific religious observance (O code)</w:t>
      </w:r>
    </w:p>
    <w:p w14:paraId="58F62F31" w14:textId="3DD5A231" w:rsidR="00B6278A" w:rsidRPr="00B6278A" w:rsidRDefault="009016D3" w:rsidP="009F26A0">
      <w:pPr>
        <w:pStyle w:val="Heading1"/>
      </w:pPr>
      <w:r>
        <w:t xml:space="preserve"> </w:t>
      </w:r>
      <w:bookmarkStart w:id="43" w:name="_Toc206494468"/>
      <w:r w:rsidR="00E31C83">
        <w:t>Leave of Absence Requests – ‘Exceptional Circumstances’</w:t>
      </w:r>
      <w:bookmarkEnd w:id="43"/>
      <w:r w:rsidR="00E31C83">
        <w:t xml:space="preserve"> </w:t>
      </w:r>
    </w:p>
    <w:p w14:paraId="147D638F" w14:textId="6994A29E" w:rsidR="00E31C83" w:rsidRDefault="00E31C83" w:rsidP="00B77AFE">
      <w:pPr>
        <w:pStyle w:val="Heading2"/>
        <w:spacing w:after="240"/>
        <w:ind w:left="567" w:hanging="573"/>
      </w:pPr>
      <w:r>
        <w:t xml:space="preserve">The law does not grant parents the automatic right to take their child out of school during term time. </w:t>
      </w:r>
    </w:p>
    <w:p w14:paraId="73F0798F" w14:textId="77777777" w:rsidR="008A215F" w:rsidRDefault="00E31C83" w:rsidP="00B77AFE">
      <w:pPr>
        <w:pStyle w:val="Heading2"/>
        <w:spacing w:after="240"/>
        <w:ind w:left="567" w:hanging="573"/>
      </w:pPr>
      <w:r>
        <w:t xml:space="preserve">Only exceptional circumstances warrant an authorised leave of absence. </w:t>
      </w:r>
      <w:r w:rsidR="008A215F">
        <w:t>The legal reference states that schools should not authorise leave of absence unless both of the following apply:</w:t>
      </w:r>
    </w:p>
    <w:p w14:paraId="6B745955" w14:textId="5A133E8A" w:rsidR="008A215F" w:rsidRDefault="008A215F" w:rsidP="00B77AFE">
      <w:pPr>
        <w:ind w:left="709"/>
        <w:jc w:val="both"/>
      </w:pPr>
      <w:r>
        <w:t>1.</w:t>
      </w:r>
      <w:r w:rsidR="00B77AFE">
        <w:t xml:space="preserve"> </w:t>
      </w:r>
      <w:r>
        <w:t>The Principal considers that there are exceptional circumstances relating to the application AND</w:t>
      </w:r>
    </w:p>
    <w:p w14:paraId="699411C7" w14:textId="20125DB8" w:rsidR="008A215F" w:rsidRPr="007A373B" w:rsidRDefault="008A215F" w:rsidP="00B77AFE">
      <w:pPr>
        <w:ind w:left="709"/>
        <w:jc w:val="both"/>
      </w:pPr>
      <w:r>
        <w:t>2.</w:t>
      </w:r>
      <w:r w:rsidR="00B77AFE">
        <w:t xml:space="preserve"> </w:t>
      </w:r>
      <w:r>
        <w:t>An application has been made in advance by the parent</w:t>
      </w:r>
    </w:p>
    <w:p w14:paraId="55C0EDDC" w14:textId="3B722451" w:rsidR="008A215F" w:rsidRDefault="00E301CC" w:rsidP="00B77AFE">
      <w:pPr>
        <w:pStyle w:val="Heading2"/>
        <w:spacing w:after="240"/>
        <w:ind w:left="567" w:hanging="573"/>
      </w:pPr>
      <w:r>
        <w:t>BGLC</w:t>
      </w:r>
      <w:r w:rsidR="00A4065B" w:rsidRPr="000E7608">
        <w:t xml:space="preserve"> </w:t>
      </w:r>
      <w:r w:rsidR="00E31C83">
        <w:t xml:space="preserve">will consider each application individually, </w:t>
      </w:r>
      <w:proofErr w:type="gramStart"/>
      <w:r w:rsidR="00E31C83">
        <w:t>taking into</w:t>
      </w:r>
      <w:r w:rsidR="001538DB">
        <w:t xml:space="preserve"> </w:t>
      </w:r>
      <w:r w:rsidR="00E31C83">
        <w:t>account</w:t>
      </w:r>
      <w:proofErr w:type="gramEnd"/>
      <w:r w:rsidR="00E31C83">
        <w:t xml:space="preserve"> the specific facts and circumstances</w:t>
      </w:r>
      <w:r w:rsidR="001A6CDF">
        <w:t>,</w:t>
      </w:r>
      <w:r w:rsidR="00E31C83">
        <w:t xml:space="preserve"> and relevant background context behind the request. The request must be made by the parent with whom the child normally lives, and permission must be sought in advance. </w:t>
      </w:r>
    </w:p>
    <w:p w14:paraId="0C9CA327" w14:textId="4A0F26F0" w:rsidR="00E31C83" w:rsidRDefault="00E301CC" w:rsidP="00B77AFE">
      <w:pPr>
        <w:pStyle w:val="Heading2"/>
        <w:spacing w:after="240"/>
        <w:ind w:left="567" w:hanging="573"/>
      </w:pPr>
      <w:r>
        <w:lastRenderedPageBreak/>
        <w:t>BGLC</w:t>
      </w:r>
      <w:r w:rsidR="00A4065B" w:rsidRPr="000E7608">
        <w:t xml:space="preserve"> </w:t>
      </w:r>
      <w:r w:rsidR="00E31C83">
        <w:t xml:space="preserve">will not grant leave of absence unless there are exceptional circumstances. Where a leave of absence is granted, the school will determine the number of days the pupil can be away from school. A leave of absence is granted entirely at the </w:t>
      </w:r>
      <w:r w:rsidR="00B6278A">
        <w:t>Principal’s</w:t>
      </w:r>
      <w:r w:rsidR="00E31C83">
        <w:t xml:space="preserve"> discretion.</w:t>
      </w:r>
    </w:p>
    <w:p w14:paraId="5D60ADC2" w14:textId="650F8766" w:rsidR="007D521B" w:rsidRDefault="00E31C83" w:rsidP="00B77AFE">
      <w:pPr>
        <w:pStyle w:val="Heading2"/>
        <w:spacing w:after="240"/>
        <w:ind w:left="567" w:hanging="573"/>
      </w:pPr>
      <w:r>
        <w:t xml:space="preserve">Circumstances which could be </w:t>
      </w:r>
      <w:r w:rsidR="00A4065B">
        <w:t>considered as an exceptional circumstance could</w:t>
      </w:r>
      <w:r>
        <w:t xml:space="preserve"> include significant family emergencies or funerals</w:t>
      </w:r>
      <w:r w:rsidR="00464013">
        <w:t xml:space="preserve"> at the time the leave is requested</w:t>
      </w:r>
      <w:r>
        <w:t xml:space="preserve">. </w:t>
      </w:r>
      <w:r w:rsidR="001F25D9">
        <w:t xml:space="preserve"> </w:t>
      </w:r>
      <w:r w:rsidR="007D521B">
        <w:t>Planned medical treatments for parents</w:t>
      </w:r>
      <w:r w:rsidR="00C23FEE">
        <w:t xml:space="preserve"> or a lack of annual leave availability for parents do not meet the exceptional circumstances.  </w:t>
      </w:r>
    </w:p>
    <w:p w14:paraId="5B0D77A5" w14:textId="27A8622A" w:rsidR="00E31C83" w:rsidRDefault="00C23FEE" w:rsidP="00B77AFE">
      <w:pPr>
        <w:pStyle w:val="Heading2"/>
        <w:spacing w:after="240"/>
        <w:ind w:left="567" w:hanging="573"/>
      </w:pPr>
      <w:r>
        <w:t>In addition, l</w:t>
      </w:r>
      <w:r w:rsidR="009E5587">
        <w:t>eave of absence for</w:t>
      </w:r>
      <w:r w:rsidR="00BE1863">
        <w:t xml:space="preserve"> dates in the</w:t>
      </w:r>
      <w:r w:rsidR="009E5587">
        <w:t xml:space="preserve"> future, or where travel or accommodation arrangements have been made in advance, demonstrate that</w:t>
      </w:r>
      <w:r w:rsidR="00BE1863">
        <w:t xml:space="preserve"> the leave would not meet the requirements of ‘exceptional circumstances’.  In addition,</w:t>
      </w:r>
      <w:r w:rsidR="00DB7C4C">
        <w:t xml:space="preserve"> when determining whether leave can be granted, consideration will be given to the</w:t>
      </w:r>
      <w:r w:rsidR="002F6675">
        <w:t xml:space="preserve"> reasonability and</w:t>
      </w:r>
      <w:r w:rsidR="00DB7C4C">
        <w:t xml:space="preserve"> length </w:t>
      </w:r>
      <w:r w:rsidR="002F6675">
        <w:t xml:space="preserve">of leave being requested, alongside supporting documentation provided by parents. </w:t>
      </w:r>
      <w:r w:rsidR="00E31C83">
        <w:t>However, parents will also be aware that, wherever possible, it can be better for children to continue to attend school normally during difficult family times. Where these situations occur, a proportionate and minimal amount of time away from school is advised.</w:t>
      </w:r>
    </w:p>
    <w:p w14:paraId="454F8677" w14:textId="237229BC" w:rsidR="00E31C83" w:rsidRPr="00B77AFE" w:rsidRDefault="00E31C83" w:rsidP="00B77AFE">
      <w:pPr>
        <w:pStyle w:val="Heading2"/>
        <w:spacing w:after="240"/>
        <w:ind w:left="567" w:hanging="573"/>
      </w:pPr>
      <w:r w:rsidRPr="00B77AFE">
        <w:t>Parents must complete a Leave of Absence Request form which is available from the school. The request should be submitted as soon as it is anticipated and</w:t>
      </w:r>
      <w:r w:rsidR="007C1B0A">
        <w:t>,</w:t>
      </w:r>
      <w:r w:rsidRPr="00B77AFE">
        <w:t xml:space="preserve"> wherever possible, at least four weeks before the absence. Please be aware that you may be required to provide us with additional evidence in order to support your request. If we have any concerns about possible safeguarding risks</w:t>
      </w:r>
      <w:r w:rsidR="001F25D9" w:rsidRPr="00B77AFE">
        <w:t>;</w:t>
      </w:r>
      <w:r w:rsidRPr="00B77AFE">
        <w:t xml:space="preserve"> such as risk of FGM or Forced Marriage, we will follow the necessary protocols. </w:t>
      </w:r>
    </w:p>
    <w:p w14:paraId="5BA6C769" w14:textId="238F9A7B" w:rsidR="00216F67" w:rsidRDefault="00216F67" w:rsidP="009F26A0">
      <w:pPr>
        <w:pStyle w:val="Heading1"/>
      </w:pPr>
      <w:bookmarkStart w:id="44" w:name="_Toc206494469"/>
      <w:r w:rsidRPr="001F4350">
        <w:t>Holiday Absence Policy</w:t>
      </w:r>
      <w:bookmarkEnd w:id="44"/>
    </w:p>
    <w:p w14:paraId="6C502A03" w14:textId="54D8A326" w:rsidR="004452F7" w:rsidRDefault="009016D3" w:rsidP="00B77AFE">
      <w:pPr>
        <w:pStyle w:val="Heading2"/>
        <w:spacing w:after="240"/>
        <w:ind w:left="567" w:hanging="573"/>
      </w:pPr>
      <w:r>
        <w:t xml:space="preserve">There is </w:t>
      </w:r>
      <w:r w:rsidR="008B088F">
        <w:t xml:space="preserve">an established, proven link between good </w:t>
      </w:r>
      <w:r w:rsidR="000E4643">
        <w:t>attendance and effective progress</w:t>
      </w:r>
      <w:r w:rsidR="00216F67">
        <w:t xml:space="preserve">. </w:t>
      </w:r>
      <w:r w:rsidR="00E301CC">
        <w:t>BGLC</w:t>
      </w:r>
      <w:r w:rsidR="00602D99" w:rsidRPr="000E7608">
        <w:t xml:space="preserve"> </w:t>
      </w:r>
      <w:r w:rsidR="00216F67" w:rsidRPr="00E666E4">
        <w:t>wants</w:t>
      </w:r>
      <w:r w:rsidR="00216F67">
        <w:t xml:space="preserve"> to encoura</w:t>
      </w:r>
      <w:r w:rsidR="00602D99">
        <w:t>g</w:t>
      </w:r>
      <w:r w:rsidR="00216F67">
        <w:t xml:space="preserve">e and develop all our pupils’ learning throughout their school career and holiday absence in term time can seriously jeopardise pupil progress. </w:t>
      </w:r>
      <w:r w:rsidRPr="00B77AFE">
        <w:t xml:space="preserve">For this </w:t>
      </w:r>
      <w:r w:rsidR="000E4643" w:rsidRPr="00B77AFE">
        <w:t>reason,</w:t>
      </w:r>
      <w:r w:rsidR="00216F67" w:rsidRPr="00B77AFE">
        <w:t xml:space="preserve"> pupils will not be </w:t>
      </w:r>
      <w:r w:rsidR="008B088F" w:rsidRPr="00B77AFE">
        <w:t>given authorisation</w:t>
      </w:r>
      <w:r w:rsidR="00216F67" w:rsidRPr="00B77AFE">
        <w:t xml:space="preserve"> </w:t>
      </w:r>
      <w:r w:rsidR="008B088F" w:rsidRPr="00B77AFE">
        <w:t>to take holiday leave</w:t>
      </w:r>
      <w:r w:rsidR="00216F67" w:rsidRPr="00B77AFE">
        <w:t xml:space="preserve"> </w:t>
      </w:r>
      <w:r w:rsidR="008B088F" w:rsidRPr="00B77AFE">
        <w:t>except in</w:t>
      </w:r>
      <w:r w:rsidR="00216F67" w:rsidRPr="00B77AFE">
        <w:t xml:space="preserve"> </w:t>
      </w:r>
      <w:r w:rsidR="008B088F" w:rsidRPr="00B77AFE">
        <w:t>exceptional circumstances</w:t>
      </w:r>
      <w:r w:rsidR="00216F67">
        <w:t xml:space="preserve">. </w:t>
      </w:r>
      <w:r w:rsidR="008B088F">
        <w:t xml:space="preserve">It is very unlikely that requests </w:t>
      </w:r>
      <w:r w:rsidR="000E4643">
        <w:t>for holidays or extended leave</w:t>
      </w:r>
      <w:r w:rsidR="00216F67">
        <w:t xml:space="preserve"> </w:t>
      </w:r>
      <w:r w:rsidR="000E4643">
        <w:t xml:space="preserve">will be authorised but if parents want the school to consider such </w:t>
      </w:r>
      <w:r w:rsidR="0058592D">
        <w:t xml:space="preserve">a </w:t>
      </w:r>
      <w:r w:rsidR="00260153">
        <w:t>request,</w:t>
      </w:r>
      <w:r w:rsidR="0058592D">
        <w:t xml:space="preserve"> </w:t>
      </w:r>
      <w:r w:rsidR="00E33498">
        <w:t>they must</w:t>
      </w:r>
      <w:r w:rsidR="00216F67">
        <w:t xml:space="preserve"> </w:t>
      </w:r>
      <w:r w:rsidR="00216F67" w:rsidRPr="001538DB">
        <w:t xml:space="preserve">complete an application form which is available </w:t>
      </w:r>
      <w:r w:rsidR="001604CA">
        <w:t>at</w:t>
      </w:r>
      <w:r w:rsidR="00216F67" w:rsidRPr="001538DB">
        <w:t xml:space="preserve"> the school </w:t>
      </w:r>
      <w:r w:rsidR="001538DB" w:rsidRPr="001538DB">
        <w:t>via the school office</w:t>
      </w:r>
      <w:r w:rsidR="00216F67" w:rsidRPr="001538DB">
        <w:t>.</w:t>
      </w:r>
      <w:r w:rsidR="00216F67">
        <w:t xml:space="preserve"> </w:t>
      </w:r>
      <w:r>
        <w:t xml:space="preserve">Family </w:t>
      </w:r>
      <w:r w:rsidR="008B088F">
        <w:t>work patterns or the</w:t>
      </w:r>
      <w:r w:rsidR="00216F67">
        <w:t xml:space="preserve"> </w:t>
      </w:r>
      <w:r w:rsidR="008B088F">
        <w:t xml:space="preserve">financial implications of going </w:t>
      </w:r>
      <w:r w:rsidR="000E4643">
        <w:t>on holiday in term time would not meet the criteria of</w:t>
      </w:r>
      <w:r w:rsidR="00216F67">
        <w:t xml:space="preserve"> </w:t>
      </w:r>
      <w:r w:rsidR="000E4643">
        <w:t>exceptional circumstances</w:t>
      </w:r>
      <w:r w:rsidR="0058592D">
        <w:t xml:space="preserve">. </w:t>
      </w:r>
      <w:r>
        <w:t xml:space="preserve">Parents </w:t>
      </w:r>
      <w:r w:rsidR="008B088F">
        <w:t>will then receive a</w:t>
      </w:r>
      <w:r w:rsidR="00216F67">
        <w:t xml:space="preserve"> response </w:t>
      </w:r>
      <w:r w:rsidR="008B088F">
        <w:t>informing them of the</w:t>
      </w:r>
      <w:r w:rsidR="00216F67">
        <w:t xml:space="preserve"> school’s decision. If parents/</w:t>
      </w:r>
      <w:r>
        <w:t xml:space="preserve">carers </w:t>
      </w:r>
      <w:r w:rsidR="008B088F">
        <w:t xml:space="preserve">still take their </w:t>
      </w:r>
      <w:r w:rsidR="00ED4C77">
        <w:t>child</w:t>
      </w:r>
      <w:r w:rsidR="008B088F">
        <w:t xml:space="preserve"> out of school, </w:t>
      </w:r>
      <w:r w:rsidR="000E4643">
        <w:t>then the</w:t>
      </w:r>
      <w:r w:rsidR="00216F67">
        <w:t xml:space="preserve"> absence is deemed unauthorised and </w:t>
      </w:r>
      <w:r w:rsidR="001538DB">
        <w:t>is likely to</w:t>
      </w:r>
      <w:r w:rsidR="00216F67">
        <w:t xml:space="preserve"> incur a Penalty Notice (see above policy relating </w:t>
      </w:r>
      <w:r w:rsidR="004452F7">
        <w:t xml:space="preserve">to </w:t>
      </w:r>
      <w:r w:rsidR="000E4643">
        <w:t xml:space="preserve">unauthorised absence). </w:t>
      </w:r>
    </w:p>
    <w:p w14:paraId="1D805511" w14:textId="3075BA8D" w:rsidR="005C6F88" w:rsidRDefault="004452F7" w:rsidP="007D2DA9">
      <w:pPr>
        <w:pStyle w:val="Heading2"/>
        <w:spacing w:after="240"/>
        <w:ind w:left="567" w:hanging="573"/>
      </w:pPr>
      <w:r>
        <w:t>If the school suspects that a pupil or family have taken unauthorised term-time leave without notification, they will follow safeguarding procedures to locate the child; including, a home visit and referral to the Education Welfare Service.  If parents are unable to provide sufficient evidence that a holiday was not taken</w:t>
      </w:r>
      <w:r w:rsidR="00F82F9C">
        <w:t>,</w:t>
      </w:r>
      <w:r>
        <w:t xml:space="preserve"> then </w:t>
      </w:r>
      <w:r w:rsidR="00F82F9C">
        <w:t xml:space="preserve">the </w:t>
      </w:r>
      <w:r>
        <w:t>absence will</w:t>
      </w:r>
      <w:r w:rsidR="00216F67">
        <w:t xml:space="preserve"> be recorded as unauthorised and a Penalty Notice</w:t>
      </w:r>
      <w:r>
        <w:t xml:space="preserve"> will be issued</w:t>
      </w:r>
      <w:r w:rsidR="00216F67">
        <w:t>.</w:t>
      </w:r>
      <w:r w:rsidR="001538DB">
        <w:t xml:space="preserve">  Once a Penalty Notice has been issued</w:t>
      </w:r>
      <w:r>
        <w:t xml:space="preserve"> by the Local Authority</w:t>
      </w:r>
      <w:r w:rsidR="001538DB">
        <w:t>, it is the responsibility of the parent to provide evidence to support the reason for absence.</w:t>
      </w:r>
    </w:p>
    <w:p w14:paraId="5FF1B56A" w14:textId="77777777" w:rsidR="00D85F9A" w:rsidRDefault="00D85F9A" w:rsidP="00D85F9A"/>
    <w:p w14:paraId="0D05580C" w14:textId="77777777" w:rsidR="00D85F9A" w:rsidRDefault="00D85F9A" w:rsidP="00D85F9A"/>
    <w:p w14:paraId="05665688" w14:textId="06ED452C" w:rsidR="001577B6" w:rsidRDefault="001577B6" w:rsidP="00B8611F">
      <w:pPr>
        <w:jc w:val="both"/>
      </w:pPr>
    </w:p>
    <w:p w14:paraId="738C18D2" w14:textId="77777777" w:rsidR="005523E1" w:rsidRDefault="005523E1" w:rsidP="00B8611F">
      <w:pPr>
        <w:jc w:val="both"/>
        <w:rPr>
          <w:b/>
          <w:bCs/>
          <w:sz w:val="24"/>
          <w:szCs w:val="24"/>
        </w:rPr>
      </w:pPr>
    </w:p>
    <w:p w14:paraId="3F0E47C6" w14:textId="77777777" w:rsidR="00D85F9A" w:rsidRDefault="00D85F9A" w:rsidP="00B8611F">
      <w:pPr>
        <w:jc w:val="both"/>
        <w:rPr>
          <w:b/>
          <w:bCs/>
          <w:sz w:val="24"/>
          <w:szCs w:val="24"/>
        </w:rPr>
      </w:pPr>
    </w:p>
    <w:p w14:paraId="59CA8B1F" w14:textId="45EC1B59" w:rsidR="00DF1590" w:rsidRPr="00DF1590" w:rsidRDefault="00E301CC" w:rsidP="00DF1590">
      <w:pPr>
        <w:spacing w:after="0" w:line="240" w:lineRule="auto"/>
        <w:rPr>
          <w:rFonts w:eastAsia="Times New Roman" w:cstheme="minorHAnsi"/>
          <w:b/>
          <w:bCs/>
          <w:sz w:val="24"/>
          <w:szCs w:val="24"/>
        </w:rPr>
      </w:pPr>
      <w:r>
        <w:rPr>
          <w:b/>
          <w:noProof/>
        </w:rPr>
        <w:lastRenderedPageBreak/>
        <mc:AlternateContent>
          <mc:Choice Requires="wpg">
            <w:drawing>
              <wp:anchor distT="0" distB="0" distL="114300" distR="114300" simplePos="0" relativeHeight="251658242" behindDoc="0" locked="0" layoutInCell="1" allowOverlap="1" wp14:anchorId="77A4D340" wp14:editId="3BFCDF16">
                <wp:simplePos x="0" y="0"/>
                <wp:positionH relativeFrom="page">
                  <wp:posOffset>254000</wp:posOffset>
                </wp:positionH>
                <wp:positionV relativeFrom="paragraph">
                  <wp:posOffset>237490</wp:posOffset>
                </wp:positionV>
                <wp:extent cx="7106920" cy="6667500"/>
                <wp:effectExtent l="190500" t="19050" r="17780" b="19050"/>
                <wp:wrapNone/>
                <wp:docPr id="6" name="Group 6"/>
                <wp:cNvGraphicFramePr/>
                <a:graphic xmlns:a="http://schemas.openxmlformats.org/drawingml/2006/main">
                  <a:graphicData uri="http://schemas.microsoft.com/office/word/2010/wordprocessingGroup">
                    <wpg:wgp>
                      <wpg:cNvGrpSpPr/>
                      <wpg:grpSpPr>
                        <a:xfrm>
                          <a:off x="0" y="0"/>
                          <a:ext cx="7106920" cy="6667500"/>
                          <a:chOff x="0" y="0"/>
                          <a:chExt cx="7107327" cy="6667500"/>
                        </a:xfrm>
                      </wpg:grpSpPr>
                      <wps:wsp>
                        <wps:cNvPr id="22" name="Text Box 22"/>
                        <wps:cNvSpPr txBox="1"/>
                        <wps:spPr>
                          <a:xfrm>
                            <a:off x="0" y="0"/>
                            <a:ext cx="7107324" cy="6667500"/>
                          </a:xfrm>
                          <a:prstGeom prst="rect">
                            <a:avLst/>
                          </a:prstGeom>
                          <a:solidFill>
                            <a:schemeClr val="lt1"/>
                          </a:solidFill>
                          <a:ln w="28575">
                            <a:solidFill>
                              <a:prstClr val="black"/>
                            </a:solidFill>
                          </a:ln>
                        </wps:spPr>
                        <wps:txbx>
                          <w:txbxContent>
                            <w:p w14:paraId="376CBC6D" w14:textId="21C58760" w:rsidR="001C3221" w:rsidRPr="00EE212F" w:rsidRDefault="001C3221" w:rsidP="001C3221">
                              <w:pPr>
                                <w:jc w:val="center"/>
                                <w:rPr>
                                  <w:sz w:val="36"/>
                                  <w:szCs w:val="36"/>
                                </w:rPr>
                              </w:pPr>
                              <w:r w:rsidRPr="00EE212F">
                                <w:rPr>
                                  <w:sz w:val="36"/>
                                  <w:szCs w:val="36"/>
                                </w:rPr>
                                <w:t>TMET</w:t>
                              </w:r>
                              <w:r>
                                <w:rPr>
                                  <w:sz w:val="36"/>
                                  <w:szCs w:val="36"/>
                                </w:rPr>
                                <w:t>’s Graduated response to</w:t>
                              </w:r>
                              <w:r w:rsidRPr="00EE212F">
                                <w:rPr>
                                  <w:sz w:val="36"/>
                                  <w:szCs w:val="36"/>
                                </w:rPr>
                                <w:t xml:space="preserve"> promoting high levels of attendance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 name="Group 13"/>
                        <wpg:cNvGrpSpPr/>
                        <wpg:grpSpPr>
                          <a:xfrm>
                            <a:off x="176646" y="439882"/>
                            <a:ext cx="6105525" cy="5602538"/>
                            <a:chOff x="0" y="0"/>
                            <a:chExt cx="7291450" cy="5308270"/>
                          </a:xfrm>
                        </wpg:grpSpPr>
                        <wps:wsp>
                          <wps:cNvPr id="14" name="Isosceles Triangle 14"/>
                          <wps:cNvSpPr/>
                          <wps:spPr>
                            <a:xfrm>
                              <a:off x="0" y="0"/>
                              <a:ext cx="7291450" cy="5308270"/>
                            </a:xfrm>
                            <a:prstGeom prst="triangle">
                              <a:avLst/>
                            </a:prstGeom>
                            <a:solidFill>
                              <a:srgbClr val="00B050"/>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58613" w14:textId="77777777" w:rsidR="001C3221" w:rsidRPr="00CF1034" w:rsidRDefault="001C3221" w:rsidP="001C322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Isosceles Triangle 15"/>
                          <wps:cNvSpPr/>
                          <wps:spPr>
                            <a:xfrm>
                              <a:off x="1235034" y="0"/>
                              <a:ext cx="4826082" cy="3507921"/>
                            </a:xfrm>
                            <a:prstGeom prst="triangle">
                              <a:avLst/>
                            </a:prstGeom>
                            <a:solidFill>
                              <a:srgbClr val="FFFF00"/>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576FE" w14:textId="77777777" w:rsidR="001C3221" w:rsidRPr="00CF1034" w:rsidRDefault="001C3221" w:rsidP="001C3221">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Isosceles Triangle 21"/>
                          <wps:cNvSpPr/>
                          <wps:spPr>
                            <a:xfrm>
                              <a:off x="2422567" y="0"/>
                              <a:ext cx="2451017" cy="1774306"/>
                            </a:xfrm>
                            <a:prstGeom prst="triangle">
                              <a:avLst/>
                            </a:prstGeom>
                            <a:solidFill>
                              <a:srgbClr val="FF0000"/>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2E449" w14:textId="77777777" w:rsidR="001C3221" w:rsidRPr="00CF1034" w:rsidRDefault="001C3221" w:rsidP="001C322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12"/>
                        <wps:cNvSpPr txBox="1"/>
                        <wps:spPr>
                          <a:xfrm>
                            <a:off x="1020041" y="4192732"/>
                            <a:ext cx="4229100" cy="2087245"/>
                          </a:xfrm>
                          <a:prstGeom prst="rect">
                            <a:avLst/>
                          </a:prstGeom>
                          <a:noFill/>
                          <a:ln w="6350">
                            <a:noFill/>
                          </a:ln>
                        </wps:spPr>
                        <wps:txbx>
                          <w:txbxContent>
                            <w:p w14:paraId="57DCA194" w14:textId="77777777" w:rsidR="001C3221" w:rsidRPr="007D2DA9" w:rsidRDefault="001C3221" w:rsidP="001C3221">
                              <w:pPr>
                                <w:jc w:val="center"/>
                                <w:rPr>
                                  <w:b/>
                                  <w:bCs/>
                                  <w:sz w:val="24"/>
                                  <w:szCs w:val="24"/>
                                </w:rPr>
                              </w:pPr>
                              <w:r w:rsidRPr="007D2DA9">
                                <w:rPr>
                                  <w:b/>
                                  <w:bCs/>
                                  <w:sz w:val="24"/>
                                  <w:szCs w:val="24"/>
                                </w:rPr>
                                <w:t>Tier 1 – Universal Provision</w:t>
                              </w:r>
                            </w:p>
                            <w:p w14:paraId="462F9B88" w14:textId="77777777" w:rsidR="001C3221" w:rsidRPr="00B614AC" w:rsidRDefault="001C3221" w:rsidP="001C3221">
                              <w:pPr>
                                <w:jc w:val="center"/>
                                <w:rPr>
                                  <w:sz w:val="20"/>
                                  <w:szCs w:val="20"/>
                                </w:rPr>
                              </w:pPr>
                              <w:r w:rsidRPr="00B614AC">
                                <w:rPr>
                                  <w:b/>
                                  <w:bCs/>
                                  <w:sz w:val="20"/>
                                  <w:szCs w:val="20"/>
                                </w:rPr>
                                <w:t>School climate</w:t>
                              </w:r>
                              <w:r w:rsidRPr="00B614AC">
                                <w:rPr>
                                  <w:sz w:val="20"/>
                                  <w:szCs w:val="20"/>
                                </w:rPr>
                                <w:t>: valuing of attendance, safety strategies, transition,</w:t>
                              </w:r>
                              <w:r>
                                <w:rPr>
                                  <w:sz w:val="20"/>
                                  <w:szCs w:val="20"/>
                                </w:rPr>
                                <w:t xml:space="preserve"> arrangements,</w:t>
                              </w:r>
                              <w:r w:rsidRPr="00B614AC">
                                <w:rPr>
                                  <w:sz w:val="20"/>
                                  <w:szCs w:val="20"/>
                                </w:rPr>
                                <w:t xml:space="preserve"> school readiness</w:t>
                              </w:r>
                            </w:p>
                            <w:p w14:paraId="2B6E9869" w14:textId="77777777" w:rsidR="001C3221" w:rsidRPr="00B614AC" w:rsidRDefault="001C3221" w:rsidP="001C3221">
                              <w:pPr>
                                <w:jc w:val="center"/>
                                <w:rPr>
                                  <w:sz w:val="20"/>
                                  <w:szCs w:val="20"/>
                                </w:rPr>
                              </w:pPr>
                              <w:r w:rsidRPr="00B614AC">
                                <w:rPr>
                                  <w:b/>
                                  <w:bCs/>
                                  <w:sz w:val="20"/>
                                  <w:szCs w:val="20"/>
                                </w:rPr>
                                <w:t xml:space="preserve">Initiatives: </w:t>
                              </w:r>
                              <w:r w:rsidRPr="00B614AC">
                                <w:rPr>
                                  <w:sz w:val="20"/>
                                  <w:szCs w:val="20"/>
                                </w:rPr>
                                <w:t>Menu of attendance incentives,</w:t>
                              </w:r>
                              <w:r>
                                <w:rPr>
                                  <w:sz w:val="20"/>
                                  <w:szCs w:val="20"/>
                                </w:rPr>
                                <w:t xml:space="preserve"> </w:t>
                              </w:r>
                            </w:p>
                            <w:p w14:paraId="4CD9AC1E" w14:textId="77777777" w:rsidR="001C3221" w:rsidRPr="00B614AC" w:rsidRDefault="001C3221" w:rsidP="001C3221">
                              <w:pPr>
                                <w:jc w:val="center"/>
                                <w:rPr>
                                  <w:sz w:val="20"/>
                                  <w:szCs w:val="20"/>
                                </w:rPr>
                              </w:pPr>
                              <w:r w:rsidRPr="00B614AC">
                                <w:rPr>
                                  <w:b/>
                                  <w:bCs/>
                                  <w:sz w:val="20"/>
                                  <w:szCs w:val="20"/>
                                </w:rPr>
                                <w:t>Communication:</w:t>
                              </w:r>
                              <w:r w:rsidRPr="00B614AC">
                                <w:rPr>
                                  <w:sz w:val="20"/>
                                  <w:szCs w:val="20"/>
                                </w:rPr>
                                <w:t xml:space="preserve"> Parental engagement &amp; buy-in, culturally responsive approaches, advertisement of expectations</w:t>
                              </w:r>
                              <w:r>
                                <w:rPr>
                                  <w:sz w:val="20"/>
                                  <w:szCs w:val="20"/>
                                </w:rPr>
                                <w:t>, open evenings, transition days</w:t>
                              </w:r>
                            </w:p>
                            <w:p w14:paraId="55ACC8AC" w14:textId="77777777" w:rsidR="001C3221" w:rsidRPr="00B614AC" w:rsidRDefault="001C3221" w:rsidP="001C3221">
                              <w:pPr>
                                <w:jc w:val="center"/>
                                <w:rPr>
                                  <w:sz w:val="20"/>
                                  <w:szCs w:val="20"/>
                                </w:rPr>
                              </w:pPr>
                              <w:r>
                                <w:rPr>
                                  <w:b/>
                                  <w:bCs/>
                                  <w:sz w:val="20"/>
                                  <w:szCs w:val="20"/>
                                </w:rPr>
                                <w:t>Practice:</w:t>
                              </w:r>
                              <w:r w:rsidRPr="00B614AC">
                                <w:rPr>
                                  <w:sz w:val="20"/>
                                  <w:szCs w:val="20"/>
                                </w:rPr>
                                <w:t xml:space="preserve"> Trust wide and school attendance systems &amp; routines, behaviour strategies, first day response calls.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705350" y="2377786"/>
                            <a:ext cx="2095500" cy="1724025"/>
                          </a:xfrm>
                          <a:prstGeom prst="rect">
                            <a:avLst/>
                          </a:prstGeom>
                          <a:noFill/>
                          <a:ln w="6350">
                            <a:noFill/>
                          </a:ln>
                        </wps:spPr>
                        <wps:txbx>
                          <w:txbxContent>
                            <w:p w14:paraId="609B5D27" w14:textId="77777777" w:rsidR="001C3221" w:rsidRPr="001B0D8A" w:rsidRDefault="001C3221" w:rsidP="001C3221">
                              <w:pPr>
                                <w:spacing w:after="0"/>
                                <w:jc w:val="center"/>
                                <w:rPr>
                                  <w:b/>
                                  <w:bCs/>
                                  <w:sz w:val="20"/>
                                  <w:szCs w:val="20"/>
                                </w:rPr>
                              </w:pPr>
                              <w:r w:rsidRPr="001B0D8A">
                                <w:rPr>
                                  <w:b/>
                                  <w:bCs/>
                                  <w:sz w:val="20"/>
                                  <w:szCs w:val="20"/>
                                </w:rPr>
                                <w:t>Tier 2 – Targeted Intervention</w:t>
                              </w:r>
                            </w:p>
                            <w:p w14:paraId="435185DF" w14:textId="77777777" w:rsidR="001C3221" w:rsidRPr="001B0D8A" w:rsidRDefault="001C3221" w:rsidP="001C3221">
                              <w:pPr>
                                <w:spacing w:after="0"/>
                                <w:jc w:val="center"/>
                                <w:rPr>
                                  <w:b/>
                                  <w:bCs/>
                                  <w:color w:val="0070C0"/>
                                  <w:sz w:val="20"/>
                                  <w:szCs w:val="20"/>
                                </w:rPr>
                              </w:pPr>
                              <w:r w:rsidRPr="001B0D8A">
                                <w:rPr>
                                  <w:b/>
                                  <w:bCs/>
                                  <w:color w:val="0070C0"/>
                                  <w:sz w:val="20"/>
                                  <w:szCs w:val="20"/>
                                </w:rPr>
                                <w:t>Emerging &amp; moderate absenteeism</w:t>
                              </w:r>
                            </w:p>
                            <w:p w14:paraId="29899AA6" w14:textId="77777777" w:rsidR="001C3221" w:rsidRPr="001B0D8A" w:rsidRDefault="001C3221" w:rsidP="001C3221">
                              <w:pPr>
                                <w:spacing w:after="0"/>
                                <w:jc w:val="center"/>
                                <w:rPr>
                                  <w:sz w:val="20"/>
                                  <w:szCs w:val="20"/>
                                </w:rPr>
                              </w:pPr>
                              <w:r w:rsidRPr="001B0D8A">
                                <w:rPr>
                                  <w:sz w:val="20"/>
                                  <w:szCs w:val="20"/>
                                </w:rPr>
                                <w:t>Deployment of school-based support to reduce absenteeism and build healthier attendance habits, including low level engagement of Education Welfare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Arrow: Right 11"/>
                        <wps:cNvSpPr/>
                        <wps:spPr>
                          <a:xfrm rot="18000000">
                            <a:off x="-62086" y="2798936"/>
                            <a:ext cx="3034800" cy="342000"/>
                          </a:xfrm>
                          <a:prstGeom prst="rightArrow">
                            <a:avLst>
                              <a:gd name="adj1" fmla="val 55574"/>
                              <a:gd name="adj2" fmla="val 1029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8" name="Text Box 18"/>
                        <wps:cNvSpPr txBox="1"/>
                        <wps:spPr>
                          <a:xfrm rot="18335764">
                            <a:off x="-196012" y="1177318"/>
                            <a:ext cx="2261235" cy="1261110"/>
                          </a:xfrm>
                          <a:prstGeom prst="rect">
                            <a:avLst/>
                          </a:prstGeom>
                          <a:noFill/>
                          <a:ln w="6350">
                            <a:noFill/>
                          </a:ln>
                        </wps:spPr>
                        <wps:txbx>
                          <w:txbxContent>
                            <w:p w14:paraId="1EFE9598" w14:textId="77777777" w:rsidR="001C3221" w:rsidRPr="00433CED" w:rsidRDefault="001C3221" w:rsidP="001C3221">
                              <w:pPr>
                                <w:jc w:val="center"/>
                              </w:pPr>
                              <w:r>
                                <w:rPr>
                                  <w:b/>
                                  <w:bCs/>
                                  <w:sz w:val="28"/>
                                  <w:szCs w:val="28"/>
                                </w:rPr>
                                <w:t xml:space="preserve">Increased levels of absenteeism leading to poorer achievement, increased risk factors and reduced life chances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929496" y="895350"/>
                            <a:ext cx="2495550" cy="1227455"/>
                          </a:xfrm>
                          <a:prstGeom prst="rect">
                            <a:avLst/>
                          </a:prstGeom>
                          <a:noFill/>
                          <a:ln w="6350">
                            <a:noFill/>
                          </a:ln>
                        </wps:spPr>
                        <wps:txbx>
                          <w:txbxContent>
                            <w:p w14:paraId="27BDA00B" w14:textId="77777777" w:rsidR="001C3221" w:rsidRPr="001B0D8A" w:rsidRDefault="001C3221" w:rsidP="001C3221">
                              <w:pPr>
                                <w:spacing w:after="0"/>
                                <w:jc w:val="center"/>
                                <w:rPr>
                                  <w:b/>
                                  <w:bCs/>
                                  <w:sz w:val="20"/>
                                  <w:szCs w:val="20"/>
                                </w:rPr>
                              </w:pPr>
                              <w:r w:rsidRPr="001B0D8A">
                                <w:rPr>
                                  <w:b/>
                                  <w:bCs/>
                                  <w:sz w:val="20"/>
                                  <w:szCs w:val="20"/>
                                </w:rPr>
                                <w:t>Tier 3 – Intensive Intervention</w:t>
                              </w:r>
                            </w:p>
                            <w:p w14:paraId="30B185D6" w14:textId="77777777" w:rsidR="001C3221" w:rsidRPr="001B0D8A" w:rsidRDefault="001C3221" w:rsidP="001C3221">
                              <w:pPr>
                                <w:spacing w:after="0"/>
                                <w:jc w:val="center"/>
                                <w:rPr>
                                  <w:b/>
                                  <w:bCs/>
                                  <w:color w:val="0070C0"/>
                                  <w:sz w:val="20"/>
                                  <w:szCs w:val="20"/>
                                </w:rPr>
                              </w:pPr>
                              <w:r w:rsidRPr="001B0D8A">
                                <w:rPr>
                                  <w:b/>
                                  <w:bCs/>
                                  <w:color w:val="0070C0"/>
                                  <w:sz w:val="20"/>
                                  <w:szCs w:val="20"/>
                                </w:rPr>
                                <w:t>Chronic &amp; Severe absenteeism</w:t>
                              </w:r>
                            </w:p>
                            <w:p w14:paraId="2568334B" w14:textId="77777777" w:rsidR="001C3221" w:rsidRPr="001B0D8A" w:rsidRDefault="001C3221" w:rsidP="001C3221">
                              <w:pPr>
                                <w:spacing w:after="0"/>
                                <w:jc w:val="center"/>
                                <w:rPr>
                                  <w:sz w:val="20"/>
                                  <w:szCs w:val="20"/>
                                </w:rPr>
                              </w:pPr>
                              <w:r w:rsidRPr="001B0D8A">
                                <w:rPr>
                                  <w:sz w:val="20"/>
                                  <w:szCs w:val="20"/>
                                </w:rPr>
                                <w:t>Escalation of engagement of external agencies and Trust wide provision to overcome identified 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5511548" y="3929495"/>
                            <a:ext cx="1595779" cy="1268083"/>
                          </a:xfrm>
                          <a:prstGeom prst="rect">
                            <a:avLst/>
                          </a:prstGeom>
                          <a:noFill/>
                          <a:ln w="6350">
                            <a:noFill/>
                          </a:ln>
                        </wps:spPr>
                        <wps:txbx>
                          <w:txbxContent>
                            <w:p w14:paraId="298481D7" w14:textId="77777777" w:rsidR="001C3221" w:rsidRPr="001B0D8A" w:rsidRDefault="001C3221" w:rsidP="001C3221">
                              <w:pPr>
                                <w:spacing w:after="0"/>
                                <w:rPr>
                                  <w:b/>
                                  <w:bCs/>
                                  <w:sz w:val="20"/>
                                  <w:szCs w:val="20"/>
                                </w:rPr>
                              </w:pPr>
                              <w:r w:rsidRPr="001B0D8A">
                                <w:rPr>
                                  <w:b/>
                                  <w:bCs/>
                                  <w:sz w:val="20"/>
                                  <w:szCs w:val="20"/>
                                </w:rPr>
                                <w:t>Tier 1 – Universal Provision</w:t>
                              </w:r>
                            </w:p>
                            <w:p w14:paraId="5B75D46B" w14:textId="77777777" w:rsidR="001C3221" w:rsidRPr="001B0D8A" w:rsidRDefault="001C3221" w:rsidP="001C3221">
                              <w:pPr>
                                <w:spacing w:after="0"/>
                                <w:rPr>
                                  <w:sz w:val="20"/>
                                  <w:szCs w:val="20"/>
                                </w:rPr>
                              </w:pPr>
                              <w:r w:rsidRPr="001B0D8A">
                                <w:rPr>
                                  <w:sz w:val="20"/>
                                  <w:szCs w:val="20"/>
                                </w:rPr>
                                <w:t>School-based systems and structures to promote high</w:t>
                              </w:r>
                            </w:p>
                            <w:p w14:paraId="5262F95E" w14:textId="77777777" w:rsidR="001C3221" w:rsidRPr="001B0D8A" w:rsidRDefault="001C3221" w:rsidP="001C3221">
                              <w:pPr>
                                <w:spacing w:after="0"/>
                                <w:rPr>
                                  <w:sz w:val="20"/>
                                  <w:szCs w:val="20"/>
                                </w:rPr>
                              </w:pPr>
                              <w:r w:rsidRPr="001B0D8A">
                                <w:rPr>
                                  <w:sz w:val="20"/>
                                  <w:szCs w:val="20"/>
                                </w:rPr>
                                <w:t xml:space="preserve">    levels of attendance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438400" y="992332"/>
                            <a:ext cx="1591310" cy="1314450"/>
                          </a:xfrm>
                          <a:prstGeom prst="rect">
                            <a:avLst/>
                          </a:prstGeom>
                          <a:noFill/>
                          <a:ln w="6350">
                            <a:noFill/>
                          </a:ln>
                        </wps:spPr>
                        <wps:txbx>
                          <w:txbxContent>
                            <w:p w14:paraId="3A056596" w14:textId="77777777" w:rsidR="001C3221" w:rsidRPr="007D2DA9" w:rsidRDefault="001C3221" w:rsidP="001C3221">
                              <w:pPr>
                                <w:spacing w:after="0"/>
                                <w:jc w:val="center"/>
                                <w:rPr>
                                  <w:b/>
                                  <w:bCs/>
                                  <w:sz w:val="24"/>
                                  <w:szCs w:val="24"/>
                                </w:rPr>
                              </w:pPr>
                              <w:r w:rsidRPr="007D2DA9">
                                <w:rPr>
                                  <w:b/>
                                  <w:bCs/>
                                  <w:sz w:val="24"/>
                                  <w:szCs w:val="24"/>
                                </w:rPr>
                                <w:t>Tier 3</w:t>
                              </w:r>
                            </w:p>
                            <w:p w14:paraId="7C170E8B" w14:textId="77777777" w:rsidR="001C3221" w:rsidRPr="007D2DA9" w:rsidRDefault="001C3221" w:rsidP="001C3221">
                              <w:pPr>
                                <w:spacing w:after="0"/>
                                <w:jc w:val="center"/>
                                <w:rPr>
                                  <w:b/>
                                  <w:bCs/>
                                  <w:sz w:val="24"/>
                                  <w:szCs w:val="24"/>
                                </w:rPr>
                              </w:pPr>
                              <w:r w:rsidRPr="007D2DA9">
                                <w:rPr>
                                  <w:b/>
                                  <w:bCs/>
                                  <w:sz w:val="24"/>
                                  <w:szCs w:val="24"/>
                                </w:rPr>
                                <w:t>Intensive</w:t>
                              </w:r>
                            </w:p>
                            <w:p w14:paraId="1B95EFA5" w14:textId="77777777" w:rsidR="001C3221" w:rsidRDefault="001C3221" w:rsidP="001C3221">
                              <w:pPr>
                                <w:spacing w:after="0"/>
                                <w:rPr>
                                  <w:sz w:val="20"/>
                                  <w:szCs w:val="20"/>
                                </w:rPr>
                              </w:pPr>
                              <w:r>
                                <w:rPr>
                                  <w:sz w:val="20"/>
                                  <w:szCs w:val="20"/>
                                </w:rPr>
                                <w:t xml:space="preserve">         </w:t>
                              </w:r>
                              <w:r w:rsidRPr="00B614AC">
                                <w:rPr>
                                  <w:sz w:val="20"/>
                                  <w:szCs w:val="20"/>
                                </w:rPr>
                                <w:t>School contracts,</w:t>
                              </w:r>
                            </w:p>
                            <w:p w14:paraId="62175E3D" w14:textId="77777777" w:rsidR="001C3221" w:rsidRDefault="001C3221" w:rsidP="001C3221">
                              <w:pPr>
                                <w:spacing w:after="0"/>
                                <w:rPr>
                                  <w:sz w:val="20"/>
                                  <w:szCs w:val="20"/>
                                </w:rPr>
                              </w:pPr>
                              <w:r w:rsidRPr="00B614AC">
                                <w:rPr>
                                  <w:sz w:val="20"/>
                                  <w:szCs w:val="20"/>
                                </w:rPr>
                                <w:t xml:space="preserve"> </w:t>
                              </w:r>
                              <w:r>
                                <w:rPr>
                                  <w:sz w:val="20"/>
                                  <w:szCs w:val="20"/>
                                </w:rPr>
                                <w:t xml:space="preserve">    </w:t>
                              </w:r>
                              <w:r w:rsidRPr="00B614AC">
                                <w:rPr>
                                  <w:sz w:val="20"/>
                                  <w:szCs w:val="20"/>
                                </w:rPr>
                                <w:t xml:space="preserve">specialised programmes </w:t>
                              </w:r>
                            </w:p>
                            <w:p w14:paraId="35872712" w14:textId="77777777" w:rsidR="001C3221" w:rsidRPr="00B614AC" w:rsidRDefault="001C3221" w:rsidP="001C3221">
                              <w:pPr>
                                <w:spacing w:after="0"/>
                                <w:rPr>
                                  <w:sz w:val="20"/>
                                  <w:szCs w:val="20"/>
                                </w:rPr>
                              </w:pPr>
                              <w:r w:rsidRPr="00B614AC">
                                <w:rPr>
                                  <w:sz w:val="20"/>
                                  <w:szCs w:val="20"/>
                                </w:rPr>
                                <w:t xml:space="preserve">&amp; timetables, </w:t>
                              </w:r>
                              <w:r>
                                <w:rPr>
                                  <w:sz w:val="20"/>
                                  <w:szCs w:val="20"/>
                                </w:rPr>
                                <w:t>collection of pupils,</w:t>
                              </w:r>
                              <w:r w:rsidRPr="00B614AC">
                                <w:rPr>
                                  <w:sz w:val="20"/>
                                  <w:szCs w:val="20"/>
                                </w:rPr>
                                <w:t xml:space="preserve"> safeguarding</w:t>
                              </w:r>
                              <w:r>
                                <w:rPr>
                                  <w:sz w:val="20"/>
                                  <w:szCs w:val="20"/>
                                </w:rPr>
                                <w:t xml:space="preserve"> </w:t>
                              </w:r>
                              <w:r w:rsidRPr="00B614AC">
                                <w:rPr>
                                  <w:sz w:val="20"/>
                                  <w:szCs w:val="20"/>
                                </w:rPr>
                                <w:t>teams</w:t>
                              </w:r>
                              <w:r>
                                <w:rPr>
                                  <w:sz w:val="20"/>
                                  <w:szCs w:val="20"/>
                                </w:rPr>
                                <w:t>, SEMH support, Panels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763471" y="2405495"/>
                            <a:ext cx="2922830" cy="1733550"/>
                          </a:xfrm>
                          <a:prstGeom prst="rect">
                            <a:avLst/>
                          </a:prstGeom>
                          <a:noFill/>
                          <a:ln w="6350">
                            <a:noFill/>
                          </a:ln>
                        </wps:spPr>
                        <wps:txbx>
                          <w:txbxContent>
                            <w:p w14:paraId="1CF2C05F" w14:textId="77777777" w:rsidR="001C3221" w:rsidRPr="007D2DA9" w:rsidRDefault="001C3221" w:rsidP="001C3221">
                              <w:pPr>
                                <w:jc w:val="center"/>
                                <w:rPr>
                                  <w:b/>
                                  <w:bCs/>
                                  <w:sz w:val="24"/>
                                  <w:szCs w:val="24"/>
                                </w:rPr>
                              </w:pPr>
                              <w:r w:rsidRPr="007D2DA9">
                                <w:rPr>
                                  <w:b/>
                                  <w:bCs/>
                                  <w:sz w:val="24"/>
                                  <w:szCs w:val="24"/>
                                </w:rPr>
                                <w:t>Tier 2 – Targeted Intervention</w:t>
                              </w:r>
                            </w:p>
                            <w:p w14:paraId="27CAC665" w14:textId="77777777" w:rsidR="001C3221" w:rsidRPr="00B614AC" w:rsidRDefault="001C3221" w:rsidP="001C3221">
                              <w:pPr>
                                <w:spacing w:after="0"/>
                                <w:jc w:val="center"/>
                                <w:rPr>
                                  <w:sz w:val="20"/>
                                  <w:szCs w:val="20"/>
                                </w:rPr>
                              </w:pPr>
                              <w:r>
                                <w:rPr>
                                  <w:sz w:val="20"/>
                                  <w:szCs w:val="20"/>
                                </w:rPr>
                                <w:t xml:space="preserve"> </w:t>
                              </w:r>
                              <w:r w:rsidRPr="00B614AC">
                                <w:rPr>
                                  <w:sz w:val="20"/>
                                  <w:szCs w:val="20"/>
                                </w:rPr>
                                <w:t>Bespoke initiatives, identified parental communication, Pupil engagement models (charting attendance), teacher &amp; peer mentoring, nurture, morning routines</w:t>
                              </w:r>
                              <w:r>
                                <w:rPr>
                                  <w:sz w:val="20"/>
                                  <w:szCs w:val="20"/>
                                </w:rPr>
                                <w:t xml:space="preserve"> (</w:t>
                              </w:r>
                              <w:r w:rsidRPr="00B614AC">
                                <w:rPr>
                                  <w:sz w:val="20"/>
                                  <w:szCs w:val="20"/>
                                </w:rPr>
                                <w:t>breakfast</w:t>
                              </w:r>
                              <w:r>
                                <w:rPr>
                                  <w:sz w:val="20"/>
                                  <w:szCs w:val="20"/>
                                </w:rPr>
                                <w:t>)</w:t>
                              </w:r>
                            </w:p>
                            <w:p w14:paraId="2929C7EA" w14:textId="77777777" w:rsidR="001C3221" w:rsidRPr="00B614AC" w:rsidRDefault="001C3221" w:rsidP="001C3221">
                              <w:pPr>
                                <w:spacing w:after="0"/>
                                <w:jc w:val="center"/>
                                <w:rPr>
                                  <w:sz w:val="20"/>
                                  <w:szCs w:val="20"/>
                                </w:rPr>
                              </w:pPr>
                              <w:r w:rsidRPr="00B614AC">
                                <w:rPr>
                                  <w:sz w:val="20"/>
                                  <w:szCs w:val="20"/>
                                </w:rPr>
                                <w:t>School based mental health &amp; social-emotional support</w:t>
                              </w:r>
                            </w:p>
                            <w:p w14:paraId="42E730D4" w14:textId="77777777" w:rsidR="001C3221" w:rsidRPr="00B614AC" w:rsidRDefault="001C3221" w:rsidP="001C3221">
                              <w:pPr>
                                <w:spacing w:after="0"/>
                                <w:jc w:val="center"/>
                                <w:rPr>
                                  <w:sz w:val="20"/>
                                  <w:szCs w:val="20"/>
                                </w:rPr>
                              </w:pPr>
                              <w:r w:rsidRPr="00B614AC">
                                <w:rPr>
                                  <w:sz w:val="20"/>
                                  <w:szCs w:val="20"/>
                                </w:rPr>
                                <w:t>School based referrals to external agencies; EWS, school nurse, housing</w:t>
                              </w:r>
                              <w:r>
                                <w:rPr>
                                  <w:sz w:val="20"/>
                                  <w:szCs w:val="20"/>
                                </w:rPr>
                                <w:t>, etc.</w:t>
                              </w:r>
                            </w:p>
                            <w:p w14:paraId="3A49002B" w14:textId="77777777" w:rsidR="001C3221" w:rsidRPr="00433CED" w:rsidRDefault="001C3221" w:rsidP="001C32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A4D340" id="Group 6" o:spid="_x0000_s1026" style="position:absolute;margin-left:20pt;margin-top:18.7pt;width:559.6pt;height:525pt;z-index:251658242;mso-position-horizontal-relative:page;mso-width-relative:margin;mso-height-relative:margin" coordsize="71073,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">
                <v:shapetype id="_x0000_t202" coordsize="21600,21600" o:spt="202" path="m,l,21600r21600,l21600,xe">
                  <v:stroke joinstyle="miter"/>
                  <v:path gradientshapeok="t" o:connecttype="rect"/>
                </v:shapetype>
                <v:shape id="Text Box 22" o:spid="_x0000_s1027" type="#_x0000_t202" style="position:absolute;width:71073;height:6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" fillcolor="white [3201]" strokeweight="2.25pt">
                  <v:textbox>
                    <w:txbxContent>
                      <w:p w14:paraId="376CBC6D" w14:textId="21C58760" w:rsidR="001C3221" w:rsidRPr="00EE212F" w:rsidRDefault="001C3221" w:rsidP="001C3221">
                        <w:pPr>
                          <w:jc w:val="center"/>
                          <w:rPr>
                            <w:sz w:val="36"/>
                            <w:szCs w:val="36"/>
                          </w:rPr>
                        </w:pPr>
                        <w:r w:rsidRPr="00EE212F">
                          <w:rPr>
                            <w:sz w:val="36"/>
                            <w:szCs w:val="36"/>
                          </w:rPr>
                          <w:t>TMET</w:t>
                        </w:r>
                        <w:r>
                          <w:rPr>
                            <w:sz w:val="36"/>
                            <w:szCs w:val="36"/>
                          </w:rPr>
                          <w:t>’s Graduated response to</w:t>
                        </w:r>
                        <w:r w:rsidRPr="00EE212F">
                          <w:rPr>
                            <w:sz w:val="36"/>
                            <w:szCs w:val="36"/>
                          </w:rPr>
                          <w:t xml:space="preserve"> promoting high levels of attendance </w:t>
                        </w:r>
                      </w:p>
                    </w:txbxContent>
                  </v:textbox>
                </v:shape>
                <v:group id="Group 13" o:spid="_x0000_s1028" style="position:absolute;left:1766;top:4398;width:61055;height:56026" coordsize="72914,5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9" type="#_x0000_t5" style="position:absolute;width:72914;height:5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" fillcolor="#00b050" strokecolor="black [3213]" strokeweight="4.5pt">
                    <v:textbox>
                      <w:txbxContent>
                        <w:p w14:paraId="61858613" w14:textId="77777777" w:rsidR="001C3221" w:rsidRPr="00CF1034" w:rsidRDefault="001C3221" w:rsidP="001C3221">
                          <w:pPr>
                            <w:jc w:val="center"/>
                            <w:rPr>
                              <w:b/>
                              <w:bCs/>
                              <w:color w:val="000000" w:themeColor="text1"/>
                            </w:rPr>
                          </w:pPr>
                        </w:p>
                      </w:txbxContent>
                    </v:textbox>
                  </v:shape>
                  <v:shape id="Isosceles Triangle 15" o:spid="_x0000_s1030" type="#_x0000_t5" style="position:absolute;left:12350;width:48261;height:3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" fillcolor="yellow" strokecolor="black [3213]" strokeweight="4.5pt">
                    <v:textbox>
                      <w:txbxContent>
                        <w:p w14:paraId="5A7576FE" w14:textId="77777777" w:rsidR="001C3221" w:rsidRPr="00CF1034" w:rsidRDefault="001C3221" w:rsidP="001C3221">
                          <w:pPr>
                            <w:rPr>
                              <w:b/>
                              <w:bCs/>
                              <w:color w:val="000000" w:themeColor="text1"/>
                            </w:rPr>
                          </w:pPr>
                        </w:p>
                      </w:txbxContent>
                    </v:textbox>
                  </v:shape>
                  <v:shape id="Isosceles Triangle 21" o:spid="_x0000_s1031" type="#_x0000_t5" style="position:absolute;left:24225;width:24510;height:17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" fillcolor="red" strokecolor="black [3213]" strokeweight="4.5pt">
                    <v:textbox>
                      <w:txbxContent>
                        <w:p w14:paraId="6762E449" w14:textId="77777777" w:rsidR="001C3221" w:rsidRPr="00CF1034" w:rsidRDefault="001C3221" w:rsidP="001C3221">
                          <w:pPr>
                            <w:jc w:val="center"/>
                            <w:rPr>
                              <w:b/>
                              <w:bCs/>
                              <w:color w:val="000000" w:themeColor="text1"/>
                            </w:rPr>
                          </w:pPr>
                        </w:p>
                      </w:txbxContent>
                    </v:textbox>
                  </v:shape>
                </v:group>
                <v:shape id="Text Box 12" o:spid="_x0000_s1032" type="#_x0000_t202" style="position:absolute;left:10200;top:41927;width:42291;height:20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7DCA194" w14:textId="77777777" w:rsidR="001C3221" w:rsidRPr="007D2DA9" w:rsidRDefault="001C3221" w:rsidP="001C3221">
                        <w:pPr>
                          <w:jc w:val="center"/>
                          <w:rPr>
                            <w:b/>
                            <w:bCs/>
                            <w:sz w:val="24"/>
                            <w:szCs w:val="24"/>
                          </w:rPr>
                        </w:pPr>
                        <w:r w:rsidRPr="007D2DA9">
                          <w:rPr>
                            <w:b/>
                            <w:bCs/>
                            <w:sz w:val="24"/>
                            <w:szCs w:val="24"/>
                          </w:rPr>
                          <w:t>Tier 1 – Universal Provision</w:t>
                        </w:r>
                      </w:p>
                      <w:p w14:paraId="462F9B88" w14:textId="77777777" w:rsidR="001C3221" w:rsidRPr="00B614AC" w:rsidRDefault="001C3221" w:rsidP="001C3221">
                        <w:pPr>
                          <w:jc w:val="center"/>
                          <w:rPr>
                            <w:sz w:val="20"/>
                            <w:szCs w:val="20"/>
                          </w:rPr>
                        </w:pPr>
                        <w:r w:rsidRPr="00B614AC">
                          <w:rPr>
                            <w:b/>
                            <w:bCs/>
                            <w:sz w:val="20"/>
                            <w:szCs w:val="20"/>
                          </w:rPr>
                          <w:t>School climate</w:t>
                        </w:r>
                        <w:r w:rsidRPr="00B614AC">
                          <w:rPr>
                            <w:sz w:val="20"/>
                            <w:szCs w:val="20"/>
                          </w:rPr>
                          <w:t>: valuing of attendance, safety strategies, transition,</w:t>
                        </w:r>
                        <w:r>
                          <w:rPr>
                            <w:sz w:val="20"/>
                            <w:szCs w:val="20"/>
                          </w:rPr>
                          <w:t xml:space="preserve"> arrangements,</w:t>
                        </w:r>
                        <w:r w:rsidRPr="00B614AC">
                          <w:rPr>
                            <w:sz w:val="20"/>
                            <w:szCs w:val="20"/>
                          </w:rPr>
                          <w:t xml:space="preserve"> school readiness</w:t>
                        </w:r>
                      </w:p>
                      <w:p w14:paraId="2B6E9869" w14:textId="77777777" w:rsidR="001C3221" w:rsidRPr="00B614AC" w:rsidRDefault="001C3221" w:rsidP="001C3221">
                        <w:pPr>
                          <w:jc w:val="center"/>
                          <w:rPr>
                            <w:sz w:val="20"/>
                            <w:szCs w:val="20"/>
                          </w:rPr>
                        </w:pPr>
                        <w:r w:rsidRPr="00B614AC">
                          <w:rPr>
                            <w:b/>
                            <w:bCs/>
                            <w:sz w:val="20"/>
                            <w:szCs w:val="20"/>
                          </w:rPr>
                          <w:t xml:space="preserve">Initiatives: </w:t>
                        </w:r>
                        <w:r w:rsidRPr="00B614AC">
                          <w:rPr>
                            <w:sz w:val="20"/>
                            <w:szCs w:val="20"/>
                          </w:rPr>
                          <w:t>Menu of attendance incentives,</w:t>
                        </w:r>
                        <w:r>
                          <w:rPr>
                            <w:sz w:val="20"/>
                            <w:szCs w:val="20"/>
                          </w:rPr>
                          <w:t xml:space="preserve"> </w:t>
                        </w:r>
                      </w:p>
                      <w:p w14:paraId="4CD9AC1E" w14:textId="77777777" w:rsidR="001C3221" w:rsidRPr="00B614AC" w:rsidRDefault="001C3221" w:rsidP="001C3221">
                        <w:pPr>
                          <w:jc w:val="center"/>
                          <w:rPr>
                            <w:sz w:val="20"/>
                            <w:szCs w:val="20"/>
                          </w:rPr>
                        </w:pPr>
                        <w:r w:rsidRPr="00B614AC">
                          <w:rPr>
                            <w:b/>
                            <w:bCs/>
                            <w:sz w:val="20"/>
                            <w:szCs w:val="20"/>
                          </w:rPr>
                          <w:t>Communication:</w:t>
                        </w:r>
                        <w:r w:rsidRPr="00B614AC">
                          <w:rPr>
                            <w:sz w:val="20"/>
                            <w:szCs w:val="20"/>
                          </w:rPr>
                          <w:t xml:space="preserve"> Parental engagement &amp; buy-in, culturally responsive approaches, advertisement of expectations</w:t>
                        </w:r>
                        <w:r>
                          <w:rPr>
                            <w:sz w:val="20"/>
                            <w:szCs w:val="20"/>
                          </w:rPr>
                          <w:t>, open evenings, transition days</w:t>
                        </w:r>
                      </w:p>
                      <w:p w14:paraId="55ACC8AC" w14:textId="77777777" w:rsidR="001C3221" w:rsidRPr="00B614AC" w:rsidRDefault="001C3221" w:rsidP="001C3221">
                        <w:pPr>
                          <w:jc w:val="center"/>
                          <w:rPr>
                            <w:sz w:val="20"/>
                            <w:szCs w:val="20"/>
                          </w:rPr>
                        </w:pPr>
                        <w:r>
                          <w:rPr>
                            <w:b/>
                            <w:bCs/>
                            <w:sz w:val="20"/>
                            <w:szCs w:val="20"/>
                          </w:rPr>
                          <w:t>Practice:</w:t>
                        </w:r>
                        <w:r w:rsidRPr="00B614AC">
                          <w:rPr>
                            <w:sz w:val="20"/>
                            <w:szCs w:val="20"/>
                          </w:rPr>
                          <w:t xml:space="preserve"> Trust wide and school attendance systems &amp; routines, behaviour strategies, first day response calls.  </w:t>
                        </w:r>
                      </w:p>
                    </w:txbxContent>
                  </v:textbox>
                </v:shape>
                <v:shape id="Text Box 16" o:spid="_x0000_s1033" type="#_x0000_t202" style="position:absolute;left:47053;top:23777;width:20955;height:17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09B5D27" w14:textId="77777777" w:rsidR="001C3221" w:rsidRPr="001B0D8A" w:rsidRDefault="001C3221" w:rsidP="001C3221">
                        <w:pPr>
                          <w:spacing w:after="0"/>
                          <w:jc w:val="center"/>
                          <w:rPr>
                            <w:b/>
                            <w:bCs/>
                            <w:sz w:val="20"/>
                            <w:szCs w:val="20"/>
                          </w:rPr>
                        </w:pPr>
                        <w:r w:rsidRPr="001B0D8A">
                          <w:rPr>
                            <w:b/>
                            <w:bCs/>
                            <w:sz w:val="20"/>
                            <w:szCs w:val="20"/>
                          </w:rPr>
                          <w:t>Tier 2 – Targeted Intervention</w:t>
                        </w:r>
                      </w:p>
                      <w:p w14:paraId="435185DF" w14:textId="77777777" w:rsidR="001C3221" w:rsidRPr="001B0D8A" w:rsidRDefault="001C3221" w:rsidP="001C3221">
                        <w:pPr>
                          <w:spacing w:after="0"/>
                          <w:jc w:val="center"/>
                          <w:rPr>
                            <w:b/>
                            <w:bCs/>
                            <w:color w:val="0070C0"/>
                            <w:sz w:val="20"/>
                            <w:szCs w:val="20"/>
                          </w:rPr>
                        </w:pPr>
                        <w:r w:rsidRPr="001B0D8A">
                          <w:rPr>
                            <w:b/>
                            <w:bCs/>
                            <w:color w:val="0070C0"/>
                            <w:sz w:val="20"/>
                            <w:szCs w:val="20"/>
                          </w:rPr>
                          <w:t>Emerging &amp; moderate absenteeism</w:t>
                        </w:r>
                      </w:p>
                      <w:p w14:paraId="29899AA6" w14:textId="77777777" w:rsidR="001C3221" w:rsidRPr="001B0D8A" w:rsidRDefault="001C3221" w:rsidP="001C3221">
                        <w:pPr>
                          <w:spacing w:after="0"/>
                          <w:jc w:val="center"/>
                          <w:rPr>
                            <w:sz w:val="20"/>
                            <w:szCs w:val="20"/>
                          </w:rPr>
                        </w:pPr>
                        <w:r w:rsidRPr="001B0D8A">
                          <w:rPr>
                            <w:sz w:val="20"/>
                            <w:szCs w:val="20"/>
                          </w:rPr>
                          <w:t>Deployment of school-based support to reduce absenteeism and build healthier attendance habits, including low level engagement of Education Welfare Officer</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4" type="#_x0000_t13" style="position:absolute;left:-621;top:27989;width:30348;height:3420;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" adj="19093,4798" fillcolor="#5b9bd5 [3204]" strokecolor="#1f4d78 [1604]" strokeweight="1pt">
                  <v:textbox inset=",0,,0"/>
                </v:shape>
                <v:shape id="Text Box 18" o:spid="_x0000_s1035" type="#_x0000_t202" style="position:absolute;left:-1960;top:11772;width:22612;height:12611;rotation:-35654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" filled="f" stroked="f" strokeweight=".5pt">
                  <v:textbox>
                    <w:txbxContent>
                      <w:p w14:paraId="1EFE9598" w14:textId="77777777" w:rsidR="001C3221" w:rsidRPr="00433CED" w:rsidRDefault="001C3221" w:rsidP="001C3221">
                        <w:pPr>
                          <w:jc w:val="center"/>
                        </w:pPr>
                        <w:r>
                          <w:rPr>
                            <w:b/>
                            <w:bCs/>
                            <w:sz w:val="28"/>
                            <w:szCs w:val="28"/>
                          </w:rPr>
                          <w:t xml:space="preserve">Increased levels of absenteeism leading to poorer achievement, increased risk factors and reduced life chances </w:t>
                        </w:r>
                      </w:p>
                    </w:txbxContent>
                  </v:textbox>
                </v:shape>
                <v:shape id="Text Box 19" o:spid="_x0000_s1036" type="#_x0000_t202" style="position:absolute;left:39294;top:8953;width:24956;height:1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7BDA00B" w14:textId="77777777" w:rsidR="001C3221" w:rsidRPr="001B0D8A" w:rsidRDefault="001C3221" w:rsidP="001C3221">
                        <w:pPr>
                          <w:spacing w:after="0"/>
                          <w:jc w:val="center"/>
                          <w:rPr>
                            <w:b/>
                            <w:bCs/>
                            <w:sz w:val="20"/>
                            <w:szCs w:val="20"/>
                          </w:rPr>
                        </w:pPr>
                        <w:r w:rsidRPr="001B0D8A">
                          <w:rPr>
                            <w:b/>
                            <w:bCs/>
                            <w:sz w:val="20"/>
                            <w:szCs w:val="20"/>
                          </w:rPr>
                          <w:t>Tier 3 – Intensive Intervention</w:t>
                        </w:r>
                      </w:p>
                      <w:p w14:paraId="30B185D6" w14:textId="77777777" w:rsidR="001C3221" w:rsidRPr="001B0D8A" w:rsidRDefault="001C3221" w:rsidP="001C3221">
                        <w:pPr>
                          <w:spacing w:after="0"/>
                          <w:jc w:val="center"/>
                          <w:rPr>
                            <w:b/>
                            <w:bCs/>
                            <w:color w:val="0070C0"/>
                            <w:sz w:val="20"/>
                            <w:szCs w:val="20"/>
                          </w:rPr>
                        </w:pPr>
                        <w:r w:rsidRPr="001B0D8A">
                          <w:rPr>
                            <w:b/>
                            <w:bCs/>
                            <w:color w:val="0070C0"/>
                            <w:sz w:val="20"/>
                            <w:szCs w:val="20"/>
                          </w:rPr>
                          <w:t>Chronic &amp; Severe absenteeism</w:t>
                        </w:r>
                      </w:p>
                      <w:p w14:paraId="2568334B" w14:textId="77777777" w:rsidR="001C3221" w:rsidRPr="001B0D8A" w:rsidRDefault="001C3221" w:rsidP="001C3221">
                        <w:pPr>
                          <w:spacing w:after="0"/>
                          <w:jc w:val="center"/>
                          <w:rPr>
                            <w:sz w:val="20"/>
                            <w:szCs w:val="20"/>
                          </w:rPr>
                        </w:pPr>
                        <w:r w:rsidRPr="001B0D8A">
                          <w:rPr>
                            <w:sz w:val="20"/>
                            <w:szCs w:val="20"/>
                          </w:rPr>
                          <w:t>Escalation of engagement of external agencies and Trust wide provision to overcome identified barriers</w:t>
                        </w:r>
                      </w:p>
                    </w:txbxContent>
                  </v:textbox>
                </v:shape>
                <v:shape id="Text Box 20" o:spid="_x0000_s1037" type="#_x0000_t202" style="position:absolute;left:55115;top:39294;width:15958;height:12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98481D7" w14:textId="77777777" w:rsidR="001C3221" w:rsidRPr="001B0D8A" w:rsidRDefault="001C3221" w:rsidP="001C3221">
                        <w:pPr>
                          <w:spacing w:after="0"/>
                          <w:rPr>
                            <w:b/>
                            <w:bCs/>
                            <w:sz w:val="20"/>
                            <w:szCs w:val="20"/>
                          </w:rPr>
                        </w:pPr>
                        <w:r w:rsidRPr="001B0D8A">
                          <w:rPr>
                            <w:b/>
                            <w:bCs/>
                            <w:sz w:val="20"/>
                            <w:szCs w:val="20"/>
                          </w:rPr>
                          <w:t>Tier 1 – Universal Provision</w:t>
                        </w:r>
                      </w:p>
                      <w:p w14:paraId="5B75D46B" w14:textId="77777777" w:rsidR="001C3221" w:rsidRPr="001B0D8A" w:rsidRDefault="001C3221" w:rsidP="001C3221">
                        <w:pPr>
                          <w:spacing w:after="0"/>
                          <w:rPr>
                            <w:sz w:val="20"/>
                            <w:szCs w:val="20"/>
                          </w:rPr>
                        </w:pPr>
                        <w:r w:rsidRPr="001B0D8A">
                          <w:rPr>
                            <w:sz w:val="20"/>
                            <w:szCs w:val="20"/>
                          </w:rPr>
                          <w:t>School-based systems and structures to promote high</w:t>
                        </w:r>
                      </w:p>
                      <w:p w14:paraId="5262F95E" w14:textId="77777777" w:rsidR="001C3221" w:rsidRPr="001B0D8A" w:rsidRDefault="001C3221" w:rsidP="001C3221">
                        <w:pPr>
                          <w:spacing w:after="0"/>
                          <w:rPr>
                            <w:sz w:val="20"/>
                            <w:szCs w:val="20"/>
                          </w:rPr>
                        </w:pPr>
                        <w:r w:rsidRPr="001B0D8A">
                          <w:rPr>
                            <w:sz w:val="20"/>
                            <w:szCs w:val="20"/>
                          </w:rPr>
                          <w:t xml:space="preserve">    levels of attendance</w:t>
                        </w:r>
                      </w:p>
                    </w:txbxContent>
                  </v:textbox>
                </v:shape>
                <v:shape id="Text Box 24" o:spid="_x0000_s1038" type="#_x0000_t202" style="position:absolute;left:24384;top:9923;width:15913;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A056596" w14:textId="77777777" w:rsidR="001C3221" w:rsidRPr="007D2DA9" w:rsidRDefault="001C3221" w:rsidP="001C3221">
                        <w:pPr>
                          <w:spacing w:after="0"/>
                          <w:jc w:val="center"/>
                          <w:rPr>
                            <w:b/>
                            <w:bCs/>
                            <w:sz w:val="24"/>
                            <w:szCs w:val="24"/>
                          </w:rPr>
                        </w:pPr>
                        <w:r w:rsidRPr="007D2DA9">
                          <w:rPr>
                            <w:b/>
                            <w:bCs/>
                            <w:sz w:val="24"/>
                            <w:szCs w:val="24"/>
                          </w:rPr>
                          <w:t>Tier 3</w:t>
                        </w:r>
                      </w:p>
                      <w:p w14:paraId="7C170E8B" w14:textId="77777777" w:rsidR="001C3221" w:rsidRPr="007D2DA9" w:rsidRDefault="001C3221" w:rsidP="001C3221">
                        <w:pPr>
                          <w:spacing w:after="0"/>
                          <w:jc w:val="center"/>
                          <w:rPr>
                            <w:b/>
                            <w:bCs/>
                            <w:sz w:val="24"/>
                            <w:szCs w:val="24"/>
                          </w:rPr>
                        </w:pPr>
                        <w:r w:rsidRPr="007D2DA9">
                          <w:rPr>
                            <w:b/>
                            <w:bCs/>
                            <w:sz w:val="24"/>
                            <w:szCs w:val="24"/>
                          </w:rPr>
                          <w:t>Intensive</w:t>
                        </w:r>
                      </w:p>
                      <w:p w14:paraId="1B95EFA5" w14:textId="77777777" w:rsidR="001C3221" w:rsidRDefault="001C3221" w:rsidP="001C3221">
                        <w:pPr>
                          <w:spacing w:after="0"/>
                          <w:rPr>
                            <w:sz w:val="20"/>
                            <w:szCs w:val="20"/>
                          </w:rPr>
                        </w:pPr>
                        <w:r>
                          <w:rPr>
                            <w:sz w:val="20"/>
                            <w:szCs w:val="20"/>
                          </w:rPr>
                          <w:t xml:space="preserve">         </w:t>
                        </w:r>
                        <w:r w:rsidRPr="00B614AC">
                          <w:rPr>
                            <w:sz w:val="20"/>
                            <w:szCs w:val="20"/>
                          </w:rPr>
                          <w:t>School contracts,</w:t>
                        </w:r>
                      </w:p>
                      <w:p w14:paraId="62175E3D" w14:textId="77777777" w:rsidR="001C3221" w:rsidRDefault="001C3221" w:rsidP="001C3221">
                        <w:pPr>
                          <w:spacing w:after="0"/>
                          <w:rPr>
                            <w:sz w:val="20"/>
                            <w:szCs w:val="20"/>
                          </w:rPr>
                        </w:pPr>
                        <w:r w:rsidRPr="00B614AC">
                          <w:rPr>
                            <w:sz w:val="20"/>
                            <w:szCs w:val="20"/>
                          </w:rPr>
                          <w:t xml:space="preserve"> </w:t>
                        </w:r>
                        <w:r>
                          <w:rPr>
                            <w:sz w:val="20"/>
                            <w:szCs w:val="20"/>
                          </w:rPr>
                          <w:t xml:space="preserve">    </w:t>
                        </w:r>
                        <w:r w:rsidRPr="00B614AC">
                          <w:rPr>
                            <w:sz w:val="20"/>
                            <w:szCs w:val="20"/>
                          </w:rPr>
                          <w:t xml:space="preserve">specialised programmes </w:t>
                        </w:r>
                      </w:p>
                      <w:p w14:paraId="35872712" w14:textId="77777777" w:rsidR="001C3221" w:rsidRPr="00B614AC" w:rsidRDefault="001C3221" w:rsidP="001C3221">
                        <w:pPr>
                          <w:spacing w:after="0"/>
                          <w:rPr>
                            <w:sz w:val="20"/>
                            <w:szCs w:val="20"/>
                          </w:rPr>
                        </w:pPr>
                        <w:r w:rsidRPr="00B614AC">
                          <w:rPr>
                            <w:sz w:val="20"/>
                            <w:szCs w:val="20"/>
                          </w:rPr>
                          <w:t xml:space="preserve">&amp; timetables, </w:t>
                        </w:r>
                        <w:r>
                          <w:rPr>
                            <w:sz w:val="20"/>
                            <w:szCs w:val="20"/>
                          </w:rPr>
                          <w:t>collection of pupils,</w:t>
                        </w:r>
                        <w:r w:rsidRPr="00B614AC">
                          <w:rPr>
                            <w:sz w:val="20"/>
                            <w:szCs w:val="20"/>
                          </w:rPr>
                          <w:t xml:space="preserve"> safeguarding</w:t>
                        </w:r>
                        <w:r>
                          <w:rPr>
                            <w:sz w:val="20"/>
                            <w:szCs w:val="20"/>
                          </w:rPr>
                          <w:t xml:space="preserve"> </w:t>
                        </w:r>
                        <w:r w:rsidRPr="00B614AC">
                          <w:rPr>
                            <w:sz w:val="20"/>
                            <w:szCs w:val="20"/>
                          </w:rPr>
                          <w:t>teams</w:t>
                        </w:r>
                        <w:r>
                          <w:rPr>
                            <w:sz w:val="20"/>
                            <w:szCs w:val="20"/>
                          </w:rPr>
                          <w:t>, SEMH support, Panels</w:t>
                        </w:r>
                      </w:p>
                    </w:txbxContent>
                  </v:textbox>
                </v:shape>
                <v:shape id="Text Box 25" o:spid="_x0000_s1039" type="#_x0000_t202" style="position:absolute;left:17634;top:24054;width:29229;height:1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CF2C05F" w14:textId="77777777" w:rsidR="001C3221" w:rsidRPr="007D2DA9" w:rsidRDefault="001C3221" w:rsidP="001C3221">
                        <w:pPr>
                          <w:jc w:val="center"/>
                          <w:rPr>
                            <w:b/>
                            <w:bCs/>
                            <w:sz w:val="24"/>
                            <w:szCs w:val="24"/>
                          </w:rPr>
                        </w:pPr>
                        <w:r w:rsidRPr="007D2DA9">
                          <w:rPr>
                            <w:b/>
                            <w:bCs/>
                            <w:sz w:val="24"/>
                            <w:szCs w:val="24"/>
                          </w:rPr>
                          <w:t>Tier 2 – Targeted Intervention</w:t>
                        </w:r>
                      </w:p>
                      <w:p w14:paraId="27CAC665" w14:textId="77777777" w:rsidR="001C3221" w:rsidRPr="00B614AC" w:rsidRDefault="001C3221" w:rsidP="001C3221">
                        <w:pPr>
                          <w:spacing w:after="0"/>
                          <w:jc w:val="center"/>
                          <w:rPr>
                            <w:sz w:val="20"/>
                            <w:szCs w:val="20"/>
                          </w:rPr>
                        </w:pPr>
                        <w:r>
                          <w:rPr>
                            <w:sz w:val="20"/>
                            <w:szCs w:val="20"/>
                          </w:rPr>
                          <w:t xml:space="preserve"> </w:t>
                        </w:r>
                        <w:r w:rsidRPr="00B614AC">
                          <w:rPr>
                            <w:sz w:val="20"/>
                            <w:szCs w:val="20"/>
                          </w:rPr>
                          <w:t>Bespoke initiatives, identified parental communication, Pupil engagement models (charting attendance), teacher &amp; peer mentoring, nurture, morning routines</w:t>
                        </w:r>
                        <w:r>
                          <w:rPr>
                            <w:sz w:val="20"/>
                            <w:szCs w:val="20"/>
                          </w:rPr>
                          <w:t xml:space="preserve"> (</w:t>
                        </w:r>
                        <w:r w:rsidRPr="00B614AC">
                          <w:rPr>
                            <w:sz w:val="20"/>
                            <w:szCs w:val="20"/>
                          </w:rPr>
                          <w:t>breakfast</w:t>
                        </w:r>
                        <w:r>
                          <w:rPr>
                            <w:sz w:val="20"/>
                            <w:szCs w:val="20"/>
                          </w:rPr>
                          <w:t>)</w:t>
                        </w:r>
                      </w:p>
                      <w:p w14:paraId="2929C7EA" w14:textId="77777777" w:rsidR="001C3221" w:rsidRPr="00B614AC" w:rsidRDefault="001C3221" w:rsidP="001C3221">
                        <w:pPr>
                          <w:spacing w:after="0"/>
                          <w:jc w:val="center"/>
                          <w:rPr>
                            <w:sz w:val="20"/>
                            <w:szCs w:val="20"/>
                          </w:rPr>
                        </w:pPr>
                        <w:r w:rsidRPr="00B614AC">
                          <w:rPr>
                            <w:sz w:val="20"/>
                            <w:szCs w:val="20"/>
                          </w:rPr>
                          <w:t>School based mental health &amp; social-emotional support</w:t>
                        </w:r>
                      </w:p>
                      <w:p w14:paraId="42E730D4" w14:textId="77777777" w:rsidR="001C3221" w:rsidRPr="00B614AC" w:rsidRDefault="001C3221" w:rsidP="001C3221">
                        <w:pPr>
                          <w:spacing w:after="0"/>
                          <w:jc w:val="center"/>
                          <w:rPr>
                            <w:sz w:val="20"/>
                            <w:szCs w:val="20"/>
                          </w:rPr>
                        </w:pPr>
                        <w:r w:rsidRPr="00B614AC">
                          <w:rPr>
                            <w:sz w:val="20"/>
                            <w:szCs w:val="20"/>
                          </w:rPr>
                          <w:t>School based referrals to external agencies; EWS, school nurse, housing</w:t>
                        </w:r>
                        <w:r>
                          <w:rPr>
                            <w:sz w:val="20"/>
                            <w:szCs w:val="20"/>
                          </w:rPr>
                          <w:t>, etc.</w:t>
                        </w:r>
                      </w:p>
                      <w:p w14:paraId="3A49002B" w14:textId="77777777" w:rsidR="001C3221" w:rsidRPr="00433CED" w:rsidRDefault="001C3221" w:rsidP="001C3221">
                        <w:pPr>
                          <w:jc w:val="center"/>
                        </w:pPr>
                      </w:p>
                    </w:txbxContent>
                  </v:textbox>
                </v:shape>
                <w10:wrap anchorx="page"/>
              </v:group>
            </w:pict>
          </mc:Fallback>
        </mc:AlternateContent>
      </w:r>
    </w:p>
    <w:p w14:paraId="4A4811A8" w14:textId="64D8A313" w:rsidR="00DF1590" w:rsidRPr="00DF1590" w:rsidRDefault="00DF1590" w:rsidP="00DF1590">
      <w:pPr>
        <w:spacing w:after="0" w:line="240" w:lineRule="auto"/>
        <w:rPr>
          <w:rFonts w:eastAsia="Times New Roman" w:cstheme="minorHAnsi"/>
          <w:b/>
          <w:bCs/>
          <w:sz w:val="24"/>
          <w:szCs w:val="24"/>
        </w:rPr>
      </w:pPr>
    </w:p>
    <w:p w14:paraId="49DA3B5D" w14:textId="14D2E8FF" w:rsidR="00DF1590" w:rsidRPr="00DF1590" w:rsidRDefault="00DF1590" w:rsidP="00DF1590">
      <w:pPr>
        <w:spacing w:after="0" w:line="240" w:lineRule="auto"/>
        <w:rPr>
          <w:rFonts w:eastAsia="Times New Roman" w:cstheme="minorHAnsi"/>
          <w:b/>
          <w:bCs/>
          <w:sz w:val="24"/>
          <w:szCs w:val="24"/>
        </w:rPr>
      </w:pPr>
    </w:p>
    <w:p w14:paraId="542436C0" w14:textId="4EB3C1E5" w:rsidR="00DF1590" w:rsidRPr="00DF1590" w:rsidRDefault="00DF1590" w:rsidP="00DF1590">
      <w:pPr>
        <w:spacing w:after="0" w:line="240" w:lineRule="auto"/>
        <w:rPr>
          <w:rFonts w:eastAsia="Times New Roman" w:cstheme="minorHAnsi"/>
          <w:b/>
          <w:bCs/>
          <w:sz w:val="24"/>
          <w:szCs w:val="24"/>
        </w:rPr>
      </w:pPr>
    </w:p>
    <w:p w14:paraId="0C554709" w14:textId="2342AAAB" w:rsidR="00DF1590" w:rsidRPr="00DF1590" w:rsidRDefault="00DF1590" w:rsidP="00DF1590">
      <w:pPr>
        <w:spacing w:after="0" w:line="240" w:lineRule="auto"/>
        <w:rPr>
          <w:rFonts w:eastAsia="Times New Roman" w:cstheme="minorHAnsi"/>
          <w:sz w:val="24"/>
          <w:szCs w:val="24"/>
        </w:rPr>
      </w:pPr>
    </w:p>
    <w:p w14:paraId="6493F14E" w14:textId="5F6D303E" w:rsidR="00DF1590" w:rsidRPr="00E92BF8" w:rsidRDefault="00DF1590" w:rsidP="006D6E60">
      <w:pPr>
        <w:rPr>
          <w:rFonts w:cstheme="minorHAnsi"/>
        </w:rPr>
      </w:pPr>
    </w:p>
    <w:p w14:paraId="1222B565" w14:textId="13F6A5E1" w:rsidR="008A215F" w:rsidRPr="00E92BF8" w:rsidRDefault="008A215F" w:rsidP="006D6E60">
      <w:pPr>
        <w:rPr>
          <w:rFonts w:cstheme="minorHAnsi"/>
        </w:rPr>
      </w:pPr>
    </w:p>
    <w:p w14:paraId="6D903CC8" w14:textId="5BC2F906" w:rsidR="00363A9E" w:rsidRDefault="00363A9E" w:rsidP="00363A9E">
      <w:pPr>
        <w:rPr>
          <w:rFonts w:cstheme="minorHAnsi"/>
        </w:rPr>
      </w:pPr>
    </w:p>
    <w:p w14:paraId="61D83EC2" w14:textId="54DF5D5F" w:rsidR="000F3B76" w:rsidRDefault="000F3B76" w:rsidP="00363A9E">
      <w:pPr>
        <w:rPr>
          <w:rFonts w:cstheme="minorHAnsi"/>
        </w:rPr>
      </w:pPr>
    </w:p>
    <w:p w14:paraId="180DDDEE" w14:textId="0B41F1FF" w:rsidR="000F3B76" w:rsidRDefault="000F3B76" w:rsidP="00363A9E">
      <w:pPr>
        <w:rPr>
          <w:rFonts w:cstheme="minorHAnsi"/>
        </w:rPr>
      </w:pPr>
    </w:p>
    <w:p w14:paraId="7BED6BCC" w14:textId="72FFC5F3" w:rsidR="000F3B76" w:rsidRDefault="000F3B76" w:rsidP="00363A9E">
      <w:pPr>
        <w:rPr>
          <w:rFonts w:cstheme="minorHAnsi"/>
        </w:rPr>
      </w:pPr>
    </w:p>
    <w:p w14:paraId="5959F615" w14:textId="3E896AF9" w:rsidR="000F3B76" w:rsidRDefault="000F3B76" w:rsidP="00363A9E">
      <w:pPr>
        <w:rPr>
          <w:rFonts w:cstheme="minorHAnsi"/>
        </w:rPr>
      </w:pPr>
    </w:p>
    <w:p w14:paraId="38D9AA33" w14:textId="1F88ADD7" w:rsidR="000F3B76" w:rsidRDefault="000F3B76" w:rsidP="00363A9E">
      <w:pPr>
        <w:rPr>
          <w:rFonts w:cstheme="minorHAnsi"/>
        </w:rPr>
      </w:pPr>
    </w:p>
    <w:p w14:paraId="5981E1F4" w14:textId="5E020FCA" w:rsidR="000F3B76" w:rsidRDefault="000F3B76" w:rsidP="00363A9E">
      <w:pPr>
        <w:rPr>
          <w:rFonts w:cstheme="minorHAnsi"/>
        </w:rPr>
      </w:pPr>
    </w:p>
    <w:p w14:paraId="1024A7BB" w14:textId="637491A0" w:rsidR="00F44345" w:rsidRDefault="00F44345" w:rsidP="00363A9E">
      <w:pPr>
        <w:rPr>
          <w:rFonts w:cstheme="minorHAnsi"/>
        </w:rPr>
      </w:pPr>
    </w:p>
    <w:p w14:paraId="0A038F34" w14:textId="5B51D4E4" w:rsidR="00F44345" w:rsidRDefault="00F44345" w:rsidP="00363A9E">
      <w:pPr>
        <w:rPr>
          <w:rFonts w:cstheme="minorHAnsi"/>
        </w:rPr>
      </w:pPr>
    </w:p>
    <w:p w14:paraId="305491DE" w14:textId="77777777" w:rsidR="001C3221" w:rsidRDefault="001C3221">
      <w:pPr>
        <w:rPr>
          <w:rFonts w:eastAsia="Times New Roman" w:cstheme="minorHAnsi"/>
          <w:b/>
          <w:bCs/>
          <w:sz w:val="24"/>
          <w:szCs w:val="24"/>
        </w:rPr>
      </w:pPr>
      <w:r>
        <w:rPr>
          <w:rFonts w:eastAsia="Times New Roman" w:cstheme="minorHAnsi"/>
          <w:b/>
          <w:bCs/>
          <w:sz w:val="24"/>
          <w:szCs w:val="24"/>
        </w:rPr>
        <w:br w:type="page"/>
      </w:r>
    </w:p>
    <w:p w14:paraId="60A12985" w14:textId="77777777" w:rsidR="005523E1" w:rsidRDefault="005523E1" w:rsidP="005523E1">
      <w:pPr>
        <w:pStyle w:val="Heading1"/>
      </w:pPr>
      <w:bookmarkStart w:id="45" w:name="_Toc206494471"/>
      <w:r>
        <w:lastRenderedPageBreak/>
        <w:t>Attendance at Post 16</w:t>
      </w:r>
    </w:p>
    <w:p w14:paraId="21C2CFA0" w14:textId="77777777" w:rsidR="005523E1" w:rsidRDefault="005523E1" w:rsidP="005523E1">
      <w:pPr>
        <w:pStyle w:val="Heading2"/>
      </w:pPr>
      <w:r w:rsidRPr="00E301CC">
        <w:t xml:space="preserve">We expect students to attend all lessons on their timetable and extra compulsory lessons as required. Students are also expected to attend all lessons, tutor sessions and assemblies. We understand that illness and unforeseen circumstances may interfere with an immaculate attendance record, but we expect students to achieve a minimum of 97% attendance (including authorised absences). If a student’s attendance drops below </w:t>
      </w:r>
      <w:proofErr w:type="gramStart"/>
      <w:r w:rsidRPr="00E301CC">
        <w:t>90%</w:t>
      </w:r>
      <w:proofErr w:type="gramEnd"/>
      <w:r w:rsidRPr="00E301CC">
        <w:t xml:space="preserve"> they are deemed to be persistently absent from school. All students are closely monitored and any student falling below the expected attendance percentage will be invited to a meeting and further intervention and support will be put in place. </w:t>
      </w:r>
    </w:p>
    <w:p w14:paraId="49A3EDB7" w14:textId="77777777" w:rsidR="005523E1" w:rsidRPr="00D85F9A" w:rsidRDefault="005523E1" w:rsidP="005523E1"/>
    <w:p w14:paraId="30E34EFD" w14:textId="77777777" w:rsidR="005523E1" w:rsidRPr="00D85F9A" w:rsidRDefault="005523E1" w:rsidP="005523E1">
      <w:pPr>
        <w:rPr>
          <w:b/>
          <w:bCs/>
        </w:rPr>
      </w:pPr>
      <w:r w:rsidRPr="00D85F9A">
        <w:rPr>
          <w:b/>
          <w:bCs/>
        </w:rPr>
        <w:t>Authorised Absences</w:t>
      </w:r>
    </w:p>
    <w:p w14:paraId="1B59FAA8" w14:textId="77777777" w:rsidR="005523E1" w:rsidRDefault="005523E1" w:rsidP="005523E1">
      <w:pPr>
        <w:pStyle w:val="Heading2"/>
      </w:pPr>
      <w:r>
        <w:t>For authorised absences, p</w:t>
      </w:r>
      <w:r w:rsidRPr="00E301CC">
        <w:t>lease ensure contact is made with the Post 16 Team (post16@brookvalegroby</w:t>
      </w:r>
      <w:r>
        <w:t>-tmet.uk</w:t>
      </w:r>
      <w:r w:rsidRPr="00E301CC">
        <w:t xml:space="preserve">) before the date of the absence from college, giving the reason for the absence and any evidence required (see below). Also ensure contact is made with your tutor and teachers of any lessons missed to collect the work. Legitimate reasons for absence that will be authorised include: </w:t>
      </w:r>
    </w:p>
    <w:p w14:paraId="65F1C217" w14:textId="77777777" w:rsidR="005523E1" w:rsidRDefault="005523E1" w:rsidP="005523E1">
      <w:pPr>
        <w:pStyle w:val="Heading2"/>
        <w:numPr>
          <w:ilvl w:val="0"/>
          <w:numId w:val="0"/>
        </w:numPr>
        <w:ind w:left="1224"/>
      </w:pPr>
      <w:r w:rsidRPr="00E301CC">
        <w:t>● A Hospital/Orthodontist appointment that cannot be arranged out of school hours – evidence of the appointment is required.</w:t>
      </w:r>
    </w:p>
    <w:p w14:paraId="06AFDC01" w14:textId="77777777" w:rsidR="005523E1" w:rsidRDefault="005523E1" w:rsidP="005523E1">
      <w:pPr>
        <w:pStyle w:val="Heading2"/>
        <w:numPr>
          <w:ilvl w:val="0"/>
          <w:numId w:val="0"/>
        </w:numPr>
        <w:ind w:left="1224"/>
      </w:pPr>
      <w:r w:rsidRPr="00E301CC">
        <w:t xml:space="preserve">● A university open day or interview/career related interview - evidence of booking/interview required. </w:t>
      </w:r>
    </w:p>
    <w:p w14:paraId="2397B834" w14:textId="77777777" w:rsidR="005523E1" w:rsidRDefault="005523E1" w:rsidP="005523E1">
      <w:pPr>
        <w:pStyle w:val="Heading2"/>
        <w:numPr>
          <w:ilvl w:val="0"/>
          <w:numId w:val="0"/>
        </w:numPr>
        <w:ind w:left="1224"/>
      </w:pPr>
      <w:r w:rsidRPr="00E301CC">
        <w:t xml:space="preserve">● Attendance at a funeral – Parents to inform the school. </w:t>
      </w:r>
    </w:p>
    <w:p w14:paraId="0E827251" w14:textId="77777777" w:rsidR="005523E1" w:rsidRDefault="005523E1" w:rsidP="005523E1">
      <w:pPr>
        <w:pStyle w:val="Heading2"/>
        <w:numPr>
          <w:ilvl w:val="0"/>
          <w:numId w:val="0"/>
        </w:numPr>
        <w:ind w:left="1224"/>
      </w:pPr>
      <w:r w:rsidRPr="00E301CC">
        <w:t xml:space="preserve">● A driving test (practical, not theory) – written evidence is required. </w:t>
      </w:r>
    </w:p>
    <w:p w14:paraId="3D685595" w14:textId="77777777" w:rsidR="005523E1" w:rsidRDefault="005523E1" w:rsidP="005523E1">
      <w:pPr>
        <w:pStyle w:val="Heading2"/>
        <w:numPr>
          <w:ilvl w:val="0"/>
          <w:numId w:val="0"/>
        </w:numPr>
        <w:ind w:left="1224"/>
      </w:pPr>
      <w:r w:rsidRPr="00E301CC">
        <w:t xml:space="preserve">● Illness (if overall attendance is above 85%) </w:t>
      </w:r>
    </w:p>
    <w:p w14:paraId="66A80BE5" w14:textId="77777777" w:rsidR="005523E1" w:rsidRDefault="005523E1" w:rsidP="005523E1">
      <w:pPr>
        <w:pStyle w:val="Heading2"/>
        <w:numPr>
          <w:ilvl w:val="0"/>
          <w:numId w:val="0"/>
        </w:numPr>
        <w:ind w:left="1224"/>
      </w:pPr>
      <w:r w:rsidRPr="00E301CC">
        <w:t xml:space="preserve">● Approved Public Performance/Sporting Activity (prior consultation with Head of Post 16) </w:t>
      </w:r>
    </w:p>
    <w:p w14:paraId="57DD3711" w14:textId="77777777" w:rsidR="005523E1" w:rsidRDefault="005523E1" w:rsidP="005523E1">
      <w:pPr>
        <w:pStyle w:val="Heading2"/>
        <w:numPr>
          <w:ilvl w:val="0"/>
          <w:numId w:val="0"/>
        </w:numPr>
        <w:ind w:left="1224"/>
      </w:pPr>
    </w:p>
    <w:p w14:paraId="5C967013" w14:textId="77777777" w:rsidR="005523E1" w:rsidRDefault="005523E1" w:rsidP="005523E1">
      <w:pPr>
        <w:pStyle w:val="Heading2"/>
        <w:numPr>
          <w:ilvl w:val="0"/>
          <w:numId w:val="0"/>
        </w:numPr>
        <w:ind w:left="1224"/>
      </w:pPr>
      <w:r w:rsidRPr="00D85F9A">
        <w:rPr>
          <w:b/>
          <w:bCs/>
        </w:rPr>
        <w:t>Regular doctor and dentist appointments need to be made outside of school hours as do driving lessons and the theory test.</w:t>
      </w:r>
      <w:r w:rsidRPr="00E301CC">
        <w:t xml:space="preserve"> </w:t>
      </w:r>
    </w:p>
    <w:p w14:paraId="12566E22" w14:textId="77777777" w:rsidR="005523E1" w:rsidRDefault="005523E1" w:rsidP="005523E1">
      <w:pPr>
        <w:pStyle w:val="Heading2"/>
        <w:numPr>
          <w:ilvl w:val="0"/>
          <w:numId w:val="0"/>
        </w:numPr>
        <w:ind w:left="1224"/>
      </w:pPr>
    </w:p>
    <w:p w14:paraId="18CBD10A" w14:textId="77777777" w:rsidR="005523E1" w:rsidRPr="00D85F9A" w:rsidRDefault="005523E1" w:rsidP="005523E1">
      <w:pPr>
        <w:rPr>
          <w:b/>
          <w:bCs/>
        </w:rPr>
      </w:pPr>
      <w:r w:rsidRPr="00D85F9A">
        <w:rPr>
          <w:b/>
          <w:bCs/>
        </w:rPr>
        <w:t>Unauthorised absences</w:t>
      </w:r>
    </w:p>
    <w:p w14:paraId="5E1F396F" w14:textId="77777777" w:rsidR="005523E1" w:rsidRDefault="005523E1" w:rsidP="005523E1">
      <w:pPr>
        <w:pStyle w:val="Heading2"/>
      </w:pPr>
      <w:r>
        <w:t>To prevent u</w:t>
      </w:r>
      <w:r w:rsidRPr="00E301CC">
        <w:t>nauthorised absences</w:t>
      </w:r>
      <w:r>
        <w:t>, p</w:t>
      </w:r>
      <w:r w:rsidRPr="00E301CC">
        <w:t>lease ensure parents/guardians contact the college on 0116 2879921 and leave a message on the absence line option 1 or email attendance@brookvalegroby</w:t>
      </w:r>
      <w:r>
        <w:t>-tmet.uk</w:t>
      </w:r>
      <w:r w:rsidRPr="00E301CC">
        <w:t xml:space="preserve"> before 9am on each day of absence. If no contact is received by 10am, and a student is not registered in school, an email will be sent to parents/carers. These reasons are not acceptable reasons for absence: (This is not an exhaustive list but covers many of the common reasons, if in doubt please ask) </w:t>
      </w:r>
    </w:p>
    <w:p w14:paraId="6EEB3821" w14:textId="77777777" w:rsidR="005523E1" w:rsidRDefault="005523E1" w:rsidP="005523E1">
      <w:pPr>
        <w:pStyle w:val="Heading2"/>
        <w:numPr>
          <w:ilvl w:val="0"/>
          <w:numId w:val="0"/>
        </w:numPr>
        <w:ind w:left="1440" w:hanging="432"/>
      </w:pPr>
      <w:r w:rsidRPr="00E301CC">
        <w:t xml:space="preserve">● Illness (if overall attendance is under 85%) </w:t>
      </w:r>
    </w:p>
    <w:p w14:paraId="50D53DE7" w14:textId="77777777" w:rsidR="005523E1" w:rsidRDefault="005523E1" w:rsidP="005523E1">
      <w:pPr>
        <w:pStyle w:val="Heading2"/>
        <w:numPr>
          <w:ilvl w:val="0"/>
          <w:numId w:val="0"/>
        </w:numPr>
        <w:ind w:left="1440" w:hanging="432"/>
      </w:pPr>
      <w:r w:rsidRPr="00E301CC">
        <w:t xml:space="preserve">● Term time holidays (Any holiday is unauthorised) </w:t>
      </w:r>
    </w:p>
    <w:p w14:paraId="1FB4A0C2" w14:textId="77777777" w:rsidR="005523E1" w:rsidRDefault="005523E1" w:rsidP="005523E1">
      <w:pPr>
        <w:pStyle w:val="Heading2"/>
        <w:numPr>
          <w:ilvl w:val="0"/>
          <w:numId w:val="0"/>
        </w:numPr>
        <w:ind w:left="1440" w:hanging="432"/>
      </w:pPr>
      <w:r w:rsidRPr="00E301CC">
        <w:t xml:space="preserve">● Paid employment - During school hours 8.40am - 3.10pm </w:t>
      </w:r>
    </w:p>
    <w:p w14:paraId="6F880425" w14:textId="77777777" w:rsidR="005523E1" w:rsidRDefault="005523E1" w:rsidP="005523E1">
      <w:pPr>
        <w:pStyle w:val="Heading2"/>
        <w:numPr>
          <w:ilvl w:val="0"/>
          <w:numId w:val="0"/>
        </w:numPr>
        <w:ind w:left="1440" w:hanging="432"/>
      </w:pPr>
      <w:r w:rsidRPr="00E301CC">
        <w:t xml:space="preserve">● Birthdays/other celebrations </w:t>
      </w:r>
    </w:p>
    <w:p w14:paraId="5013FF32" w14:textId="77777777" w:rsidR="005523E1" w:rsidRDefault="005523E1" w:rsidP="005523E1">
      <w:pPr>
        <w:pStyle w:val="Heading2"/>
        <w:numPr>
          <w:ilvl w:val="0"/>
          <w:numId w:val="0"/>
        </w:numPr>
        <w:ind w:left="1440" w:hanging="432"/>
      </w:pPr>
      <w:r w:rsidRPr="00E301CC">
        <w:t xml:space="preserve">● Driving lesson, routine doctors/dental appointment (These should be arranged outside of school hours) </w:t>
      </w:r>
    </w:p>
    <w:p w14:paraId="2A31EF77" w14:textId="77777777" w:rsidR="005523E1" w:rsidRDefault="005523E1" w:rsidP="005523E1">
      <w:pPr>
        <w:pStyle w:val="Heading2"/>
        <w:numPr>
          <w:ilvl w:val="0"/>
          <w:numId w:val="0"/>
        </w:numPr>
        <w:ind w:left="1440" w:hanging="432"/>
      </w:pPr>
      <w:r w:rsidRPr="00E301CC">
        <w:t xml:space="preserve">● Babysitting younger siblings </w:t>
      </w:r>
    </w:p>
    <w:p w14:paraId="58BC7AF3" w14:textId="77777777" w:rsidR="005523E1" w:rsidRDefault="005523E1" w:rsidP="005523E1">
      <w:pPr>
        <w:pStyle w:val="Heading2"/>
        <w:numPr>
          <w:ilvl w:val="0"/>
          <w:numId w:val="0"/>
        </w:numPr>
        <w:ind w:left="1440" w:hanging="432"/>
      </w:pPr>
      <w:r w:rsidRPr="00E301CC">
        <w:t xml:space="preserve">● Missing lessons to complete coursework/homework. </w:t>
      </w:r>
    </w:p>
    <w:p w14:paraId="51C5AA7F" w14:textId="77777777" w:rsidR="005523E1" w:rsidRDefault="005523E1" w:rsidP="005523E1">
      <w:pPr>
        <w:pStyle w:val="Heading2"/>
        <w:numPr>
          <w:ilvl w:val="0"/>
          <w:numId w:val="0"/>
        </w:numPr>
        <w:ind w:left="1440" w:hanging="432"/>
      </w:pPr>
      <w:r w:rsidRPr="00E301CC">
        <w:t>● In addition to this, we remind you that it is unprofessional to commit to social activities</w:t>
      </w:r>
      <w:r>
        <w:t xml:space="preserve"> </w:t>
      </w:r>
      <w:r w:rsidRPr="00E301CC">
        <w:t xml:space="preserve">which may affect your attendance at school the following day. </w:t>
      </w:r>
    </w:p>
    <w:p w14:paraId="272AAB65" w14:textId="77777777" w:rsidR="005523E1" w:rsidRDefault="005523E1" w:rsidP="005523E1">
      <w:pPr>
        <w:pStyle w:val="Heading2"/>
        <w:numPr>
          <w:ilvl w:val="0"/>
          <w:numId w:val="0"/>
        </w:numPr>
        <w:ind w:left="360"/>
      </w:pPr>
    </w:p>
    <w:p w14:paraId="2AFE12B1" w14:textId="77777777" w:rsidR="005523E1" w:rsidRDefault="005523E1" w:rsidP="005523E1">
      <w:pPr>
        <w:pStyle w:val="Heading2"/>
        <w:numPr>
          <w:ilvl w:val="0"/>
          <w:numId w:val="0"/>
        </w:numPr>
        <w:ind w:left="360"/>
      </w:pPr>
      <w:r w:rsidRPr="00E301CC">
        <w:t xml:space="preserve">Please note that only a member of the Post 16 Team may authorise absences. Unexplained absences will be registered as unauthorised (equivalent to truancy) and will affect your attendance percentage. Examination entries and progression within Post 16 is only guaranteed for those students whose attendance is above 90% unless there are genuine medical reasons for absence and evidence has been given. </w:t>
      </w:r>
    </w:p>
    <w:p w14:paraId="701FD156" w14:textId="77777777" w:rsidR="005523E1" w:rsidRDefault="005523E1" w:rsidP="005523E1">
      <w:pPr>
        <w:pStyle w:val="Heading2"/>
        <w:numPr>
          <w:ilvl w:val="0"/>
          <w:numId w:val="0"/>
        </w:numPr>
        <w:ind w:left="360"/>
      </w:pPr>
    </w:p>
    <w:p w14:paraId="0FAEC38F" w14:textId="77777777" w:rsidR="005523E1" w:rsidRDefault="005523E1" w:rsidP="005523E1">
      <w:pPr>
        <w:pStyle w:val="Heading2"/>
        <w:numPr>
          <w:ilvl w:val="0"/>
          <w:numId w:val="0"/>
        </w:numPr>
        <w:ind w:left="360"/>
      </w:pPr>
      <w:r w:rsidRPr="00E301CC">
        <w:t xml:space="preserve">If you leave campus during the school day due to illness you need to speak to Post 16 initially who will call a parent/guardian to pick you up/get permission for you to walk home. You will then need to sign out using the sign in app. This is for welfare and safeguarding purposes, we have a duty of care for our students to ensure they </w:t>
      </w:r>
      <w:proofErr w:type="gramStart"/>
      <w:r w:rsidRPr="00E301CC">
        <w:t>are able to</w:t>
      </w:r>
      <w:proofErr w:type="gramEnd"/>
      <w:r w:rsidRPr="00E301CC">
        <w:t xml:space="preserve"> get home safely if they are ill. </w:t>
      </w:r>
    </w:p>
    <w:p w14:paraId="3E910D68" w14:textId="77777777" w:rsidR="005523E1" w:rsidRDefault="005523E1" w:rsidP="005523E1">
      <w:pPr>
        <w:pStyle w:val="Heading2"/>
        <w:numPr>
          <w:ilvl w:val="0"/>
          <w:numId w:val="0"/>
        </w:numPr>
        <w:ind w:left="360"/>
      </w:pPr>
    </w:p>
    <w:p w14:paraId="5DBC1B0F" w14:textId="77777777" w:rsidR="005523E1" w:rsidRPr="00D85F9A" w:rsidRDefault="005523E1" w:rsidP="005523E1">
      <w:pPr>
        <w:pStyle w:val="Heading2"/>
        <w:numPr>
          <w:ilvl w:val="0"/>
          <w:numId w:val="0"/>
        </w:numPr>
        <w:ind w:left="360"/>
        <w:rPr>
          <w:b/>
          <w:bCs/>
        </w:rPr>
      </w:pPr>
      <w:r w:rsidRPr="00D85F9A">
        <w:rPr>
          <w:b/>
          <w:bCs/>
        </w:rPr>
        <w:t xml:space="preserve">Lateness </w:t>
      </w:r>
    </w:p>
    <w:p w14:paraId="1466E4D8" w14:textId="77777777" w:rsidR="005523E1" w:rsidRDefault="005523E1" w:rsidP="005523E1">
      <w:pPr>
        <w:pStyle w:val="Heading2"/>
      </w:pPr>
      <w:r w:rsidRPr="00E301CC">
        <w:t>You need to ensure you arrive at school on time and are present for registration; this is done at 8.40am each day. Where a genuine reason for lateness exists, this may be an authorised absence, but where explanations are inadequate or the lateness is after 8.50am then an absence (late) will be recorded and email sent out to parents.</w:t>
      </w:r>
    </w:p>
    <w:p w14:paraId="4A65F681" w14:textId="77777777" w:rsidR="005523E1" w:rsidRPr="00D85F9A" w:rsidRDefault="005523E1" w:rsidP="005523E1"/>
    <w:p w14:paraId="44AE8A01" w14:textId="77777777" w:rsidR="005523E1" w:rsidRDefault="005523E1" w:rsidP="005523E1">
      <w:pPr>
        <w:pStyle w:val="Heading1"/>
      </w:pPr>
      <w:bookmarkStart w:id="46" w:name="_Toc206494470"/>
      <w:r w:rsidRPr="008A215F">
        <w:t>Links with other policies</w:t>
      </w:r>
      <w:bookmarkEnd w:id="46"/>
      <w:r>
        <w:t xml:space="preserve"> </w:t>
      </w:r>
    </w:p>
    <w:p w14:paraId="76F12BB7" w14:textId="77777777" w:rsidR="005523E1" w:rsidRDefault="005523E1" w:rsidP="005523E1">
      <w:pPr>
        <w:pStyle w:val="Heading2"/>
        <w:spacing w:after="240"/>
        <w:ind w:left="567" w:hanging="573"/>
      </w:pPr>
      <w:r>
        <w:t>This policy links to the following policies, as appropriate:</w:t>
      </w:r>
    </w:p>
    <w:p w14:paraId="1D270624" w14:textId="77777777" w:rsidR="005523E1" w:rsidRDefault="005523E1" w:rsidP="005523E1">
      <w:pPr>
        <w:pStyle w:val="ListParagraph"/>
        <w:numPr>
          <w:ilvl w:val="1"/>
          <w:numId w:val="18"/>
        </w:numPr>
        <w:jc w:val="both"/>
      </w:pPr>
      <w:r>
        <w:t>Safeguarding and Child Protection Policy</w:t>
      </w:r>
    </w:p>
    <w:p w14:paraId="7D2353E3" w14:textId="77777777" w:rsidR="005523E1" w:rsidRDefault="005523E1" w:rsidP="005523E1">
      <w:pPr>
        <w:pStyle w:val="ListParagraph"/>
        <w:numPr>
          <w:ilvl w:val="1"/>
          <w:numId w:val="18"/>
        </w:numPr>
        <w:jc w:val="both"/>
      </w:pPr>
      <w:r>
        <w:t>Behaviour Policy</w:t>
      </w:r>
    </w:p>
    <w:p w14:paraId="4F56303D" w14:textId="77777777" w:rsidR="005523E1" w:rsidRDefault="005523E1" w:rsidP="005523E1">
      <w:pPr>
        <w:pStyle w:val="ListParagraph"/>
        <w:numPr>
          <w:ilvl w:val="1"/>
          <w:numId w:val="18"/>
        </w:numPr>
        <w:jc w:val="both"/>
      </w:pPr>
      <w:r>
        <w:t>Suspension and Permanent Exclusion Policy</w:t>
      </w:r>
    </w:p>
    <w:p w14:paraId="388568E8" w14:textId="77777777" w:rsidR="005523E1" w:rsidRDefault="005523E1" w:rsidP="005523E1">
      <w:pPr>
        <w:pStyle w:val="ListParagraph"/>
        <w:numPr>
          <w:ilvl w:val="1"/>
          <w:numId w:val="18"/>
        </w:numPr>
        <w:jc w:val="both"/>
      </w:pPr>
      <w:r>
        <w:t>Home Visits Policy</w:t>
      </w:r>
    </w:p>
    <w:p w14:paraId="0019CA50" w14:textId="77777777" w:rsidR="005523E1" w:rsidRDefault="005523E1" w:rsidP="00B77AFE">
      <w:pPr>
        <w:pStyle w:val="Heading1"/>
        <w:numPr>
          <w:ilvl w:val="0"/>
          <w:numId w:val="0"/>
        </w:numPr>
        <w:ind w:left="360" w:hanging="360"/>
      </w:pPr>
    </w:p>
    <w:p w14:paraId="71CEC77A" w14:textId="77777777" w:rsidR="005523E1" w:rsidRDefault="005523E1" w:rsidP="00B77AFE">
      <w:pPr>
        <w:pStyle w:val="Heading1"/>
        <w:numPr>
          <w:ilvl w:val="0"/>
          <w:numId w:val="0"/>
        </w:numPr>
        <w:ind w:left="360" w:hanging="360"/>
      </w:pPr>
    </w:p>
    <w:p w14:paraId="1414F43A" w14:textId="77777777" w:rsidR="005523E1" w:rsidRDefault="005523E1" w:rsidP="00B77AFE">
      <w:pPr>
        <w:pStyle w:val="Heading1"/>
        <w:numPr>
          <w:ilvl w:val="0"/>
          <w:numId w:val="0"/>
        </w:numPr>
        <w:ind w:left="360" w:hanging="360"/>
      </w:pPr>
    </w:p>
    <w:p w14:paraId="699E3A47" w14:textId="77777777" w:rsidR="005523E1" w:rsidRDefault="005523E1" w:rsidP="00B77AFE">
      <w:pPr>
        <w:pStyle w:val="Heading1"/>
        <w:numPr>
          <w:ilvl w:val="0"/>
          <w:numId w:val="0"/>
        </w:numPr>
        <w:ind w:left="360" w:hanging="360"/>
      </w:pPr>
    </w:p>
    <w:p w14:paraId="7454767F" w14:textId="77777777" w:rsidR="005523E1" w:rsidRDefault="005523E1" w:rsidP="00B77AFE">
      <w:pPr>
        <w:pStyle w:val="Heading1"/>
        <w:numPr>
          <w:ilvl w:val="0"/>
          <w:numId w:val="0"/>
        </w:numPr>
        <w:ind w:left="360" w:hanging="360"/>
      </w:pPr>
    </w:p>
    <w:p w14:paraId="710278DE" w14:textId="77777777" w:rsidR="005523E1" w:rsidRDefault="005523E1" w:rsidP="00B77AFE">
      <w:pPr>
        <w:pStyle w:val="Heading1"/>
        <w:numPr>
          <w:ilvl w:val="0"/>
          <w:numId w:val="0"/>
        </w:numPr>
        <w:ind w:left="360" w:hanging="360"/>
      </w:pPr>
    </w:p>
    <w:p w14:paraId="6EF58501" w14:textId="77777777" w:rsidR="005523E1" w:rsidRDefault="005523E1" w:rsidP="00B77AFE">
      <w:pPr>
        <w:pStyle w:val="Heading1"/>
        <w:numPr>
          <w:ilvl w:val="0"/>
          <w:numId w:val="0"/>
        </w:numPr>
        <w:ind w:left="360" w:hanging="360"/>
      </w:pPr>
    </w:p>
    <w:p w14:paraId="7FA36612" w14:textId="77777777" w:rsidR="005523E1" w:rsidRDefault="005523E1" w:rsidP="00B77AFE">
      <w:pPr>
        <w:pStyle w:val="Heading1"/>
        <w:numPr>
          <w:ilvl w:val="0"/>
          <w:numId w:val="0"/>
        </w:numPr>
        <w:ind w:left="360" w:hanging="360"/>
      </w:pPr>
    </w:p>
    <w:p w14:paraId="38DC1F98" w14:textId="77777777" w:rsidR="005523E1" w:rsidRDefault="005523E1" w:rsidP="00B77AFE">
      <w:pPr>
        <w:pStyle w:val="Heading1"/>
        <w:numPr>
          <w:ilvl w:val="0"/>
          <w:numId w:val="0"/>
        </w:numPr>
        <w:ind w:left="360" w:hanging="360"/>
      </w:pPr>
    </w:p>
    <w:p w14:paraId="09A684BD" w14:textId="77777777" w:rsidR="005523E1" w:rsidRDefault="005523E1" w:rsidP="00B77AFE">
      <w:pPr>
        <w:pStyle w:val="Heading1"/>
        <w:numPr>
          <w:ilvl w:val="0"/>
          <w:numId w:val="0"/>
        </w:numPr>
        <w:ind w:left="360" w:hanging="360"/>
      </w:pPr>
    </w:p>
    <w:p w14:paraId="0D263860" w14:textId="77777777" w:rsidR="005523E1" w:rsidRDefault="005523E1" w:rsidP="00B77AFE">
      <w:pPr>
        <w:pStyle w:val="Heading1"/>
        <w:numPr>
          <w:ilvl w:val="0"/>
          <w:numId w:val="0"/>
        </w:numPr>
        <w:ind w:left="360" w:hanging="360"/>
      </w:pPr>
    </w:p>
    <w:p w14:paraId="4CFF33D0" w14:textId="77777777" w:rsidR="005523E1" w:rsidRDefault="005523E1" w:rsidP="00B77AFE">
      <w:pPr>
        <w:pStyle w:val="Heading1"/>
        <w:numPr>
          <w:ilvl w:val="0"/>
          <w:numId w:val="0"/>
        </w:numPr>
        <w:ind w:left="360" w:hanging="360"/>
      </w:pPr>
    </w:p>
    <w:p w14:paraId="6E3CCD4F" w14:textId="77777777" w:rsidR="005523E1" w:rsidRDefault="005523E1" w:rsidP="00B77AFE">
      <w:pPr>
        <w:pStyle w:val="Heading1"/>
        <w:numPr>
          <w:ilvl w:val="0"/>
          <w:numId w:val="0"/>
        </w:numPr>
        <w:ind w:left="360" w:hanging="360"/>
      </w:pPr>
    </w:p>
    <w:p w14:paraId="0662AA6E" w14:textId="77777777" w:rsidR="005523E1" w:rsidRDefault="005523E1" w:rsidP="00B77AFE">
      <w:pPr>
        <w:pStyle w:val="Heading1"/>
        <w:numPr>
          <w:ilvl w:val="0"/>
          <w:numId w:val="0"/>
        </w:numPr>
        <w:ind w:left="360" w:hanging="360"/>
      </w:pPr>
    </w:p>
    <w:p w14:paraId="7874E0D5" w14:textId="77777777" w:rsidR="005523E1" w:rsidRDefault="005523E1" w:rsidP="00B77AFE">
      <w:pPr>
        <w:pStyle w:val="Heading1"/>
        <w:numPr>
          <w:ilvl w:val="0"/>
          <w:numId w:val="0"/>
        </w:numPr>
        <w:ind w:left="360" w:hanging="360"/>
      </w:pPr>
    </w:p>
    <w:p w14:paraId="2357BAD8" w14:textId="77777777" w:rsidR="005523E1" w:rsidRDefault="005523E1" w:rsidP="00B77AFE">
      <w:pPr>
        <w:pStyle w:val="Heading1"/>
        <w:numPr>
          <w:ilvl w:val="0"/>
          <w:numId w:val="0"/>
        </w:numPr>
        <w:ind w:left="360" w:hanging="360"/>
      </w:pPr>
    </w:p>
    <w:p w14:paraId="79683D1F" w14:textId="77777777" w:rsidR="005523E1" w:rsidRDefault="005523E1" w:rsidP="00B77AFE">
      <w:pPr>
        <w:pStyle w:val="Heading1"/>
        <w:numPr>
          <w:ilvl w:val="0"/>
          <w:numId w:val="0"/>
        </w:numPr>
        <w:ind w:left="360" w:hanging="360"/>
      </w:pPr>
    </w:p>
    <w:p w14:paraId="576859B0" w14:textId="77777777" w:rsidR="005523E1" w:rsidRDefault="005523E1" w:rsidP="00B77AFE">
      <w:pPr>
        <w:pStyle w:val="Heading1"/>
        <w:numPr>
          <w:ilvl w:val="0"/>
          <w:numId w:val="0"/>
        </w:numPr>
        <w:ind w:left="360" w:hanging="360"/>
      </w:pPr>
    </w:p>
    <w:p w14:paraId="5C9D18CD" w14:textId="77777777" w:rsidR="005523E1" w:rsidRDefault="005523E1" w:rsidP="00B77AFE">
      <w:pPr>
        <w:pStyle w:val="Heading1"/>
        <w:numPr>
          <w:ilvl w:val="0"/>
          <w:numId w:val="0"/>
        </w:numPr>
        <w:ind w:left="360" w:hanging="360"/>
      </w:pPr>
    </w:p>
    <w:p w14:paraId="0BC84F51" w14:textId="77777777" w:rsidR="005523E1" w:rsidRDefault="005523E1" w:rsidP="00B77AFE">
      <w:pPr>
        <w:pStyle w:val="Heading1"/>
        <w:numPr>
          <w:ilvl w:val="0"/>
          <w:numId w:val="0"/>
        </w:numPr>
        <w:ind w:left="360" w:hanging="360"/>
      </w:pPr>
    </w:p>
    <w:p w14:paraId="3575A165" w14:textId="77777777" w:rsidR="005523E1" w:rsidRDefault="005523E1" w:rsidP="00B77AFE">
      <w:pPr>
        <w:pStyle w:val="Heading1"/>
        <w:numPr>
          <w:ilvl w:val="0"/>
          <w:numId w:val="0"/>
        </w:numPr>
        <w:ind w:left="360" w:hanging="360"/>
      </w:pPr>
    </w:p>
    <w:p w14:paraId="4B91024F" w14:textId="77777777" w:rsidR="005523E1" w:rsidRDefault="005523E1" w:rsidP="00B77AFE">
      <w:pPr>
        <w:pStyle w:val="Heading1"/>
        <w:numPr>
          <w:ilvl w:val="0"/>
          <w:numId w:val="0"/>
        </w:numPr>
        <w:ind w:left="360" w:hanging="360"/>
      </w:pPr>
    </w:p>
    <w:p w14:paraId="1853EF65" w14:textId="29A4BF9A" w:rsidR="000F3B76" w:rsidRDefault="00F44345" w:rsidP="005523E1">
      <w:pPr>
        <w:pStyle w:val="Heading1"/>
        <w:numPr>
          <w:ilvl w:val="0"/>
          <w:numId w:val="0"/>
        </w:numPr>
      </w:pPr>
      <w:r w:rsidRPr="00DF1590">
        <w:lastRenderedPageBreak/>
        <w:t>Appendix 1 – Department for Education (DfE) Attendance Codes</w:t>
      </w:r>
      <w:bookmarkEnd w:id="45"/>
    </w:p>
    <w:p w14:paraId="0FFE0203" w14:textId="51C81BAF" w:rsidR="000F3B76" w:rsidRDefault="000F3B76" w:rsidP="00363A9E">
      <w:pPr>
        <w:rPr>
          <w:rFonts w:cstheme="minorHAnsi"/>
        </w:rPr>
      </w:pPr>
    </w:p>
    <w:p w14:paraId="6A821282" w14:textId="77777777" w:rsidR="00253675" w:rsidRDefault="006B58D9" w:rsidP="00363A9E">
      <w:pPr>
        <w:rPr>
          <w:rFonts w:cstheme="minorHAnsi"/>
        </w:rPr>
      </w:pPr>
      <w:r w:rsidRPr="006B58D9">
        <w:rPr>
          <w:rFonts w:cstheme="minorHAnsi"/>
          <w:noProof/>
        </w:rPr>
        <w:drawing>
          <wp:inline distT="0" distB="0" distL="0" distR="0" wp14:anchorId="0CC32B6C" wp14:editId="20D1D4E4">
            <wp:extent cx="5731510" cy="6287135"/>
            <wp:effectExtent l="0" t="0" r="2540" b="0"/>
            <wp:docPr id="1772308665" name="Picture 4" descr="A white sheet with green text&#10;&#10;Description automatically generated">
              <a:extLst xmlns:a="http://schemas.openxmlformats.org/drawingml/2006/main">
                <a:ext uri="{FF2B5EF4-FFF2-40B4-BE49-F238E27FC236}">
                  <a16:creationId xmlns:a16="http://schemas.microsoft.com/office/drawing/2014/main" id="{AE37FBE7-759A-2232-20EE-D0757BD2D3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08665" name="Picture 4" descr="A white sheet with green text&#10;&#10;Description automatically generated">
                      <a:extLst>
                        <a:ext uri="{FF2B5EF4-FFF2-40B4-BE49-F238E27FC236}">
                          <a16:creationId xmlns:a16="http://schemas.microsoft.com/office/drawing/2014/main" id="{AE37FBE7-759A-2232-20EE-D0757BD2D3BA}"/>
                        </a:ext>
                      </a:extLst>
                    </pic:cNvPr>
                    <pic:cNvPicPr>
                      <a:picLocks noChangeAspect="1"/>
                    </pic:cNvPicPr>
                  </pic:nvPicPr>
                  <pic:blipFill>
                    <a:blip r:embed="rId26"/>
                    <a:stretch>
                      <a:fillRect/>
                    </a:stretch>
                  </pic:blipFill>
                  <pic:spPr>
                    <a:xfrm>
                      <a:off x="0" y="0"/>
                      <a:ext cx="5731510" cy="6287135"/>
                    </a:xfrm>
                    <a:prstGeom prst="rect">
                      <a:avLst/>
                    </a:prstGeom>
                  </pic:spPr>
                </pic:pic>
              </a:graphicData>
            </a:graphic>
          </wp:inline>
        </w:drawing>
      </w:r>
    </w:p>
    <w:p w14:paraId="04DAECD5" w14:textId="07B855E5" w:rsidR="00913ED1" w:rsidRDefault="00913ED1">
      <w:pPr>
        <w:rPr>
          <w:rFonts w:cstheme="minorHAnsi"/>
          <w:noProof/>
        </w:rPr>
      </w:pPr>
      <w:r>
        <w:rPr>
          <w:rFonts w:cstheme="minorHAnsi"/>
          <w:noProof/>
        </w:rPr>
        <w:br w:type="page"/>
      </w:r>
    </w:p>
    <w:p w14:paraId="45C3F4CE" w14:textId="77777777" w:rsidR="000F3B76" w:rsidRDefault="000F3B76" w:rsidP="00363A9E">
      <w:pPr>
        <w:rPr>
          <w:rFonts w:cstheme="minorHAnsi"/>
        </w:rPr>
      </w:pPr>
    </w:p>
    <w:tbl>
      <w:tblPr>
        <w:tblStyle w:val="TableGrid"/>
        <w:tblW w:w="0" w:type="auto"/>
        <w:tblLook w:val="04A0" w:firstRow="1" w:lastRow="0" w:firstColumn="1" w:lastColumn="0" w:noHBand="0" w:noVBand="1"/>
      </w:tblPr>
      <w:tblGrid>
        <w:gridCol w:w="1207"/>
        <w:gridCol w:w="750"/>
        <w:gridCol w:w="2574"/>
        <w:gridCol w:w="1843"/>
        <w:gridCol w:w="2552"/>
      </w:tblGrid>
      <w:tr w:rsidR="00913ED1" w:rsidRPr="00C73C6C" w14:paraId="310BEFE2" w14:textId="77777777" w:rsidTr="00913ED1">
        <w:tc>
          <w:tcPr>
            <w:tcW w:w="1207" w:type="dxa"/>
          </w:tcPr>
          <w:p w14:paraId="45EBCC10" w14:textId="77777777" w:rsidR="00913ED1" w:rsidRPr="00C73C6C" w:rsidRDefault="00913ED1" w:rsidP="007B49A1">
            <w:pPr>
              <w:rPr>
                <w:b/>
                <w:bCs/>
                <w:sz w:val="18"/>
                <w:szCs w:val="18"/>
              </w:rPr>
            </w:pPr>
            <w:r w:rsidRPr="00C73C6C">
              <w:rPr>
                <w:b/>
                <w:bCs/>
                <w:sz w:val="18"/>
                <w:szCs w:val="18"/>
              </w:rPr>
              <w:t>New Guidance – Chapter 8</w:t>
            </w:r>
          </w:p>
        </w:tc>
        <w:tc>
          <w:tcPr>
            <w:tcW w:w="750" w:type="dxa"/>
          </w:tcPr>
          <w:p w14:paraId="02005849" w14:textId="77777777" w:rsidR="00913ED1" w:rsidRPr="00C73C6C" w:rsidRDefault="00913ED1" w:rsidP="007B49A1">
            <w:pPr>
              <w:rPr>
                <w:b/>
                <w:bCs/>
                <w:sz w:val="18"/>
                <w:szCs w:val="18"/>
              </w:rPr>
            </w:pPr>
            <w:r w:rsidRPr="00C73C6C">
              <w:rPr>
                <w:b/>
                <w:bCs/>
                <w:sz w:val="18"/>
                <w:szCs w:val="18"/>
              </w:rPr>
              <w:t xml:space="preserve">Code </w:t>
            </w:r>
          </w:p>
        </w:tc>
        <w:tc>
          <w:tcPr>
            <w:tcW w:w="2574" w:type="dxa"/>
          </w:tcPr>
          <w:p w14:paraId="62478D28" w14:textId="77777777" w:rsidR="00913ED1" w:rsidRPr="00C73C6C" w:rsidRDefault="00913ED1" w:rsidP="007B49A1">
            <w:pPr>
              <w:rPr>
                <w:b/>
                <w:bCs/>
                <w:sz w:val="18"/>
                <w:szCs w:val="18"/>
              </w:rPr>
            </w:pPr>
            <w:r w:rsidRPr="00C73C6C">
              <w:rPr>
                <w:b/>
                <w:bCs/>
                <w:sz w:val="18"/>
                <w:szCs w:val="18"/>
              </w:rPr>
              <w:t>Description</w:t>
            </w:r>
          </w:p>
        </w:tc>
        <w:tc>
          <w:tcPr>
            <w:tcW w:w="1843" w:type="dxa"/>
          </w:tcPr>
          <w:p w14:paraId="6DFF30EA" w14:textId="77777777" w:rsidR="00913ED1" w:rsidRPr="00C73C6C" w:rsidRDefault="00913ED1" w:rsidP="007B49A1">
            <w:pPr>
              <w:rPr>
                <w:b/>
                <w:bCs/>
                <w:sz w:val="18"/>
                <w:szCs w:val="18"/>
              </w:rPr>
            </w:pPr>
            <w:r w:rsidRPr="00C73C6C">
              <w:rPr>
                <w:b/>
                <w:bCs/>
                <w:sz w:val="18"/>
                <w:szCs w:val="18"/>
              </w:rPr>
              <w:t xml:space="preserve">Statistical Meaning </w:t>
            </w:r>
          </w:p>
        </w:tc>
        <w:tc>
          <w:tcPr>
            <w:tcW w:w="2552" w:type="dxa"/>
          </w:tcPr>
          <w:p w14:paraId="72047BBD" w14:textId="77777777" w:rsidR="00913ED1" w:rsidRPr="00C73C6C" w:rsidRDefault="00913ED1" w:rsidP="007B49A1">
            <w:pPr>
              <w:rPr>
                <w:b/>
                <w:bCs/>
                <w:sz w:val="18"/>
                <w:szCs w:val="18"/>
              </w:rPr>
            </w:pPr>
            <w:r w:rsidRPr="00C73C6C">
              <w:rPr>
                <w:b/>
                <w:bCs/>
                <w:sz w:val="18"/>
                <w:szCs w:val="18"/>
              </w:rPr>
              <w:t>Pupil Registration Regulations 2024 Reference</w:t>
            </w:r>
          </w:p>
        </w:tc>
      </w:tr>
      <w:tr w:rsidR="00913ED1" w:rsidRPr="00C73C6C" w14:paraId="3045E4AA" w14:textId="77777777" w:rsidTr="00913ED1">
        <w:tc>
          <w:tcPr>
            <w:tcW w:w="1207" w:type="dxa"/>
            <w:vMerge w:val="restart"/>
          </w:tcPr>
          <w:p w14:paraId="31FE6C12" w14:textId="77777777" w:rsidR="00913ED1" w:rsidRPr="00C73C6C" w:rsidRDefault="00913ED1" w:rsidP="007B49A1">
            <w:pPr>
              <w:rPr>
                <w:b/>
                <w:bCs/>
                <w:sz w:val="18"/>
                <w:szCs w:val="18"/>
              </w:rPr>
            </w:pPr>
          </w:p>
        </w:tc>
        <w:tc>
          <w:tcPr>
            <w:tcW w:w="750" w:type="dxa"/>
          </w:tcPr>
          <w:p w14:paraId="0884C682" w14:textId="77777777" w:rsidR="00913ED1" w:rsidRPr="00C73C6C" w:rsidRDefault="00913ED1" w:rsidP="007B49A1">
            <w:pPr>
              <w:rPr>
                <w:b/>
                <w:bCs/>
                <w:sz w:val="18"/>
                <w:szCs w:val="18"/>
              </w:rPr>
            </w:pPr>
          </w:p>
        </w:tc>
        <w:tc>
          <w:tcPr>
            <w:tcW w:w="2574" w:type="dxa"/>
          </w:tcPr>
          <w:p w14:paraId="68C02624"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Pupil not required to attend</w:t>
            </w:r>
          </w:p>
        </w:tc>
        <w:tc>
          <w:tcPr>
            <w:tcW w:w="1843" w:type="dxa"/>
          </w:tcPr>
          <w:p w14:paraId="2E8426C5"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Possible attendance</w:t>
            </w:r>
          </w:p>
        </w:tc>
        <w:tc>
          <w:tcPr>
            <w:tcW w:w="2552" w:type="dxa"/>
          </w:tcPr>
          <w:p w14:paraId="1ED0186E" w14:textId="77777777" w:rsidR="00913ED1" w:rsidRPr="00C73C6C" w:rsidRDefault="00913ED1" w:rsidP="007B49A1">
            <w:pPr>
              <w:rPr>
                <w:b/>
                <w:bCs/>
                <w:sz w:val="18"/>
                <w:szCs w:val="18"/>
              </w:rPr>
            </w:pPr>
          </w:p>
        </w:tc>
      </w:tr>
      <w:tr w:rsidR="00913ED1" w14:paraId="4C633BBF" w14:textId="77777777" w:rsidTr="00913ED1">
        <w:tc>
          <w:tcPr>
            <w:tcW w:w="1207" w:type="dxa"/>
            <w:vMerge/>
          </w:tcPr>
          <w:p w14:paraId="04622A26" w14:textId="77777777" w:rsidR="00913ED1" w:rsidRDefault="00913ED1" w:rsidP="007B49A1"/>
        </w:tc>
        <w:tc>
          <w:tcPr>
            <w:tcW w:w="750" w:type="dxa"/>
          </w:tcPr>
          <w:p w14:paraId="44F7A5DB" w14:textId="77777777" w:rsidR="00913ED1" w:rsidRPr="002E1D3A" w:rsidRDefault="00913ED1" w:rsidP="007B49A1">
            <w:pPr>
              <w:rPr>
                <w:color w:val="538135" w:themeColor="accent6" w:themeShade="BF"/>
              </w:rPr>
            </w:pPr>
            <w:r w:rsidRPr="002E1D3A">
              <w:rPr>
                <w:rFonts w:eastAsia="Times New Roman" w:cs="Times New Roman"/>
                <w:color w:val="538135" w:themeColor="accent6" w:themeShade="BF"/>
                <w:sz w:val="18"/>
                <w:szCs w:val="24"/>
                <w:lang w:eastAsia="en-GB"/>
              </w:rPr>
              <w:t>C2</w:t>
            </w:r>
            <w:r w:rsidRPr="002E1D3A">
              <w:rPr>
                <w:rFonts w:eastAsia="Times New Roman" w:cs="Times New Roman"/>
                <w:color w:val="538135" w:themeColor="accent6" w:themeShade="BF"/>
                <w:sz w:val="18"/>
                <w:szCs w:val="24"/>
                <w:lang w:eastAsia="en-GB"/>
              </w:rPr>
              <w:br/>
              <w:t>(New)</w:t>
            </w:r>
          </w:p>
        </w:tc>
        <w:tc>
          <w:tcPr>
            <w:tcW w:w="2574" w:type="dxa"/>
          </w:tcPr>
          <w:p w14:paraId="5A45307B" w14:textId="312CB759" w:rsidR="00913ED1" w:rsidRPr="00136BFD"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C2: Leave of absence for a compulsory school age pupil subject to a part-time timetable</w:t>
            </w:r>
          </w:p>
        </w:tc>
        <w:tc>
          <w:tcPr>
            <w:tcW w:w="1843" w:type="dxa"/>
          </w:tcPr>
          <w:p w14:paraId="2B61CC4E" w14:textId="77777777" w:rsidR="00913ED1" w:rsidRPr="002E1D3A" w:rsidRDefault="00913ED1" w:rsidP="007B49A1">
            <w:pPr>
              <w:rPr>
                <w:color w:val="538135" w:themeColor="accent6" w:themeShade="BF"/>
              </w:rPr>
            </w:pPr>
            <w:r w:rsidRPr="002E1D3A">
              <w:rPr>
                <w:rFonts w:eastAsia="Times New Roman" w:cs="Times New Roman"/>
                <w:color w:val="538135" w:themeColor="accent6" w:themeShade="BF"/>
                <w:sz w:val="16"/>
                <w:szCs w:val="16"/>
                <w:lang w:eastAsia="en-GB"/>
              </w:rPr>
              <w:t>Authorised Absence</w:t>
            </w:r>
          </w:p>
        </w:tc>
        <w:tc>
          <w:tcPr>
            <w:tcW w:w="2552" w:type="dxa"/>
          </w:tcPr>
          <w:p w14:paraId="61E79C35" w14:textId="77777777" w:rsidR="00913ED1" w:rsidRPr="002E1D3A" w:rsidRDefault="00913ED1" w:rsidP="007B49A1">
            <w:pPr>
              <w:rPr>
                <w:rFonts w:eastAsia="Times New Roman" w:cs="Times New Roman"/>
                <w:color w:val="538135" w:themeColor="accent6" w:themeShade="BF"/>
                <w:sz w:val="16"/>
                <w:szCs w:val="16"/>
                <w:lang w:eastAsia="en-GB"/>
              </w:rPr>
            </w:pPr>
          </w:p>
          <w:p w14:paraId="0D608F39"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and 11 (6)</w:t>
            </w:r>
          </w:p>
        </w:tc>
      </w:tr>
      <w:tr w:rsidR="00913ED1" w14:paraId="0551DB9E" w14:textId="77777777" w:rsidTr="00913ED1">
        <w:tc>
          <w:tcPr>
            <w:tcW w:w="1207" w:type="dxa"/>
            <w:vMerge/>
          </w:tcPr>
          <w:p w14:paraId="15F7F784" w14:textId="77777777" w:rsidR="00913ED1" w:rsidRDefault="00913ED1" w:rsidP="007B49A1"/>
        </w:tc>
        <w:tc>
          <w:tcPr>
            <w:tcW w:w="750" w:type="dxa"/>
          </w:tcPr>
          <w:p w14:paraId="64DF305C" w14:textId="77777777" w:rsidR="00913ED1" w:rsidRPr="001858D5" w:rsidRDefault="00913ED1" w:rsidP="007B49A1">
            <w:pPr>
              <w:rPr>
                <w:rFonts w:eastAsia="Times New Roman" w:cs="Times New Roman"/>
                <w:sz w:val="18"/>
                <w:szCs w:val="24"/>
                <w:lang w:eastAsia="en-GB"/>
              </w:rPr>
            </w:pPr>
            <w:r>
              <w:rPr>
                <w:rFonts w:eastAsia="Times New Roman" w:cs="Times New Roman"/>
                <w:sz w:val="18"/>
                <w:szCs w:val="24"/>
                <w:lang w:eastAsia="en-GB"/>
              </w:rPr>
              <w:t>C</w:t>
            </w:r>
          </w:p>
        </w:tc>
        <w:tc>
          <w:tcPr>
            <w:tcW w:w="2574" w:type="dxa"/>
          </w:tcPr>
          <w:p w14:paraId="614F161B"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Leave of absence for exceptional circumstances</w:t>
            </w:r>
          </w:p>
        </w:tc>
        <w:tc>
          <w:tcPr>
            <w:tcW w:w="1843" w:type="dxa"/>
          </w:tcPr>
          <w:p w14:paraId="320FFE19"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Authorised absence</w:t>
            </w:r>
          </w:p>
        </w:tc>
        <w:tc>
          <w:tcPr>
            <w:tcW w:w="2552" w:type="dxa"/>
          </w:tcPr>
          <w:p w14:paraId="2A93DB53"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 and 11(11)</w:t>
            </w:r>
          </w:p>
        </w:tc>
      </w:tr>
      <w:tr w:rsidR="00913ED1" w14:paraId="28EBDE75" w14:textId="77777777" w:rsidTr="00913ED1">
        <w:tc>
          <w:tcPr>
            <w:tcW w:w="1207" w:type="dxa"/>
            <w:vMerge w:val="restart"/>
          </w:tcPr>
          <w:p w14:paraId="3062F56C" w14:textId="77777777" w:rsidR="00913ED1" w:rsidRDefault="00913ED1" w:rsidP="007B49A1">
            <w:r w:rsidRPr="00C73C6C">
              <w:rPr>
                <w:rFonts w:eastAsia="Times New Roman" w:cs="Times New Roman"/>
                <w:sz w:val="16"/>
                <w:szCs w:val="16"/>
                <w:lang w:eastAsia="en-GB"/>
              </w:rPr>
              <w:t>Absent – other authorised reasons</w:t>
            </w:r>
          </w:p>
        </w:tc>
        <w:tc>
          <w:tcPr>
            <w:tcW w:w="750" w:type="dxa"/>
          </w:tcPr>
          <w:p w14:paraId="5F6DEC7A" w14:textId="77777777" w:rsidR="00913ED1" w:rsidRPr="001858D5"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T</w:t>
            </w:r>
          </w:p>
        </w:tc>
        <w:tc>
          <w:tcPr>
            <w:tcW w:w="2574" w:type="dxa"/>
          </w:tcPr>
          <w:p w14:paraId="1715DFA9"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Parent travelling for occupational purposes</w:t>
            </w:r>
          </w:p>
        </w:tc>
        <w:tc>
          <w:tcPr>
            <w:tcW w:w="1843" w:type="dxa"/>
          </w:tcPr>
          <w:p w14:paraId="3D3219FB"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Authorised Absence</w:t>
            </w:r>
          </w:p>
        </w:tc>
        <w:tc>
          <w:tcPr>
            <w:tcW w:w="2552" w:type="dxa"/>
          </w:tcPr>
          <w:p w14:paraId="461B85E1"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0EFBC09D" w14:textId="77777777" w:rsidTr="00913ED1">
        <w:tc>
          <w:tcPr>
            <w:tcW w:w="1207" w:type="dxa"/>
            <w:vMerge/>
          </w:tcPr>
          <w:p w14:paraId="7BC2008C" w14:textId="77777777" w:rsidR="00913ED1" w:rsidRDefault="00913ED1" w:rsidP="007B49A1"/>
        </w:tc>
        <w:tc>
          <w:tcPr>
            <w:tcW w:w="750" w:type="dxa"/>
          </w:tcPr>
          <w:p w14:paraId="5C9BF717" w14:textId="77777777" w:rsidR="00913ED1" w:rsidRDefault="00913ED1" w:rsidP="007B49A1">
            <w:pPr>
              <w:rPr>
                <w:rFonts w:eastAsia="Times New Roman" w:cs="Times New Roman"/>
                <w:sz w:val="18"/>
                <w:szCs w:val="24"/>
                <w:lang w:eastAsia="en-GB"/>
              </w:rPr>
            </w:pPr>
            <w:r>
              <w:rPr>
                <w:rFonts w:eastAsia="Times New Roman" w:cs="Times New Roman"/>
                <w:sz w:val="18"/>
                <w:szCs w:val="24"/>
                <w:lang w:eastAsia="en-GB"/>
              </w:rPr>
              <w:t>R</w:t>
            </w:r>
          </w:p>
        </w:tc>
        <w:tc>
          <w:tcPr>
            <w:tcW w:w="2574" w:type="dxa"/>
          </w:tcPr>
          <w:p w14:paraId="66630D7D" w14:textId="77777777" w:rsidR="00913ED1" w:rsidRDefault="00913ED1" w:rsidP="007B49A1">
            <w:pPr>
              <w:rPr>
                <w:rFonts w:eastAsia="Times New Roman" w:cs="Times New Roman"/>
                <w:sz w:val="16"/>
                <w:szCs w:val="16"/>
                <w:lang w:eastAsia="en-GB"/>
              </w:rPr>
            </w:pPr>
            <w:r>
              <w:rPr>
                <w:rFonts w:eastAsia="Times New Roman" w:cs="Times New Roman"/>
                <w:sz w:val="16"/>
                <w:szCs w:val="16"/>
                <w:lang w:eastAsia="en-GB"/>
              </w:rPr>
              <w:t xml:space="preserve">Religious Observance </w:t>
            </w:r>
          </w:p>
        </w:tc>
        <w:tc>
          <w:tcPr>
            <w:tcW w:w="1843" w:type="dxa"/>
          </w:tcPr>
          <w:p w14:paraId="01094FFA" w14:textId="77777777" w:rsidR="00913ED1" w:rsidRDefault="00913ED1" w:rsidP="007B49A1">
            <w:pPr>
              <w:rPr>
                <w:rFonts w:eastAsia="Times New Roman" w:cs="Times New Roman"/>
                <w:sz w:val="16"/>
                <w:szCs w:val="16"/>
                <w:lang w:eastAsia="en-GB"/>
              </w:rPr>
            </w:pPr>
            <w:r>
              <w:rPr>
                <w:rFonts w:eastAsia="Times New Roman" w:cs="Times New Roman"/>
                <w:sz w:val="16"/>
                <w:szCs w:val="16"/>
                <w:lang w:eastAsia="en-GB"/>
              </w:rPr>
              <w:t>Authorised Absence</w:t>
            </w:r>
          </w:p>
        </w:tc>
        <w:tc>
          <w:tcPr>
            <w:tcW w:w="2552" w:type="dxa"/>
          </w:tcPr>
          <w:p w14:paraId="5D4DDBF2"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5BEDF868" w14:textId="77777777" w:rsidTr="00913ED1">
        <w:tc>
          <w:tcPr>
            <w:tcW w:w="1207" w:type="dxa"/>
            <w:vMerge/>
          </w:tcPr>
          <w:p w14:paraId="6B1902FA" w14:textId="77777777" w:rsidR="00913ED1" w:rsidRDefault="00913ED1" w:rsidP="007B49A1"/>
        </w:tc>
        <w:tc>
          <w:tcPr>
            <w:tcW w:w="750" w:type="dxa"/>
          </w:tcPr>
          <w:p w14:paraId="399416A6" w14:textId="77777777" w:rsidR="00913ED1" w:rsidRPr="001858D5"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I</w:t>
            </w:r>
          </w:p>
        </w:tc>
        <w:tc>
          <w:tcPr>
            <w:tcW w:w="2574" w:type="dxa"/>
          </w:tcPr>
          <w:p w14:paraId="0135B274"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I: Illness</w:t>
            </w:r>
          </w:p>
        </w:tc>
        <w:tc>
          <w:tcPr>
            <w:tcW w:w="1843" w:type="dxa"/>
          </w:tcPr>
          <w:p w14:paraId="040BBEF2"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Authorised Absence</w:t>
            </w:r>
          </w:p>
        </w:tc>
        <w:tc>
          <w:tcPr>
            <w:tcW w:w="2552" w:type="dxa"/>
          </w:tcPr>
          <w:p w14:paraId="51A9033C"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13A56EB9" w14:textId="77777777" w:rsidTr="00913ED1">
        <w:tc>
          <w:tcPr>
            <w:tcW w:w="1207" w:type="dxa"/>
            <w:vMerge/>
          </w:tcPr>
          <w:p w14:paraId="535FA60A" w14:textId="77777777" w:rsidR="00913ED1" w:rsidRDefault="00913ED1" w:rsidP="007B49A1"/>
        </w:tc>
        <w:tc>
          <w:tcPr>
            <w:tcW w:w="750" w:type="dxa"/>
          </w:tcPr>
          <w:p w14:paraId="1771BBEE" w14:textId="77777777" w:rsidR="00913ED1" w:rsidRPr="001858D5"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E</w:t>
            </w:r>
          </w:p>
        </w:tc>
        <w:tc>
          <w:tcPr>
            <w:tcW w:w="2574" w:type="dxa"/>
          </w:tcPr>
          <w:p w14:paraId="01435B54"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E: Suspended or permanently excluded and no alternative provision made</w:t>
            </w:r>
          </w:p>
        </w:tc>
        <w:tc>
          <w:tcPr>
            <w:tcW w:w="1843" w:type="dxa"/>
          </w:tcPr>
          <w:p w14:paraId="10134C08"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Authorised Absence</w:t>
            </w:r>
          </w:p>
        </w:tc>
        <w:tc>
          <w:tcPr>
            <w:tcW w:w="2552" w:type="dxa"/>
          </w:tcPr>
          <w:p w14:paraId="4F589052" w14:textId="77777777" w:rsidR="00913ED1" w:rsidRDefault="00913ED1" w:rsidP="007B49A1">
            <w:r w:rsidRPr="00C73C6C">
              <w:rPr>
                <w:rFonts w:eastAsia="Times New Roman" w:cs="Times New Roman"/>
                <w:sz w:val="16"/>
                <w:szCs w:val="16"/>
                <w:lang w:eastAsia="en-GB"/>
              </w:rPr>
              <w:t>Regulation 10(4) Table 3</w:t>
            </w:r>
          </w:p>
        </w:tc>
      </w:tr>
      <w:tr w:rsidR="00913ED1" w14:paraId="4190D766" w14:textId="77777777" w:rsidTr="00913ED1">
        <w:tc>
          <w:tcPr>
            <w:tcW w:w="1207" w:type="dxa"/>
            <w:vMerge w:val="restart"/>
          </w:tcPr>
          <w:p w14:paraId="4C957198"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Absent – unable to attend school because of unavoidable cause</w:t>
            </w:r>
          </w:p>
        </w:tc>
        <w:tc>
          <w:tcPr>
            <w:tcW w:w="750" w:type="dxa"/>
          </w:tcPr>
          <w:p w14:paraId="1C33AB83" w14:textId="77777777" w:rsidR="00913ED1" w:rsidRPr="002E1D3A" w:rsidRDefault="00913ED1" w:rsidP="007B49A1">
            <w:pPr>
              <w:rPr>
                <w:color w:val="538135" w:themeColor="accent6" w:themeShade="BF"/>
              </w:rPr>
            </w:pPr>
            <w:r w:rsidRPr="002E1D3A">
              <w:rPr>
                <w:rFonts w:eastAsia="Times New Roman" w:cs="Times New Roman"/>
                <w:color w:val="538135" w:themeColor="accent6" w:themeShade="BF"/>
                <w:sz w:val="18"/>
                <w:szCs w:val="24"/>
                <w:lang w:eastAsia="en-GB"/>
              </w:rPr>
              <w:t>Q</w:t>
            </w:r>
          </w:p>
        </w:tc>
        <w:tc>
          <w:tcPr>
            <w:tcW w:w="2574" w:type="dxa"/>
          </w:tcPr>
          <w:p w14:paraId="05478B86" w14:textId="77777777" w:rsidR="00913ED1" w:rsidRPr="002E1D3A" w:rsidRDefault="00913ED1" w:rsidP="007B49A1">
            <w:pPr>
              <w:rPr>
                <w:color w:val="538135" w:themeColor="accent6" w:themeShade="BF"/>
              </w:rPr>
            </w:pPr>
            <w:r w:rsidRPr="002E1D3A">
              <w:rPr>
                <w:rFonts w:eastAsia="Times New Roman" w:cs="Times New Roman"/>
                <w:color w:val="538135" w:themeColor="accent6" w:themeShade="BF"/>
                <w:sz w:val="16"/>
                <w:szCs w:val="16"/>
                <w:lang w:eastAsia="en-GB"/>
              </w:rPr>
              <w:t>Q: Unable to attend the school because of a lack of access arrangements</w:t>
            </w:r>
          </w:p>
        </w:tc>
        <w:tc>
          <w:tcPr>
            <w:tcW w:w="1843" w:type="dxa"/>
          </w:tcPr>
          <w:p w14:paraId="24C0395F" w14:textId="77777777" w:rsidR="00913ED1" w:rsidRPr="002E1D3A" w:rsidRDefault="00913ED1" w:rsidP="007B49A1">
            <w:pPr>
              <w:rPr>
                <w:color w:val="538135" w:themeColor="accent6" w:themeShade="BF"/>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7D65B2FF"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10(12) and (13)</w:t>
            </w:r>
          </w:p>
        </w:tc>
      </w:tr>
      <w:tr w:rsidR="00913ED1" w14:paraId="0FD0D20B" w14:textId="77777777" w:rsidTr="00913ED1">
        <w:tc>
          <w:tcPr>
            <w:tcW w:w="1207" w:type="dxa"/>
            <w:vMerge/>
          </w:tcPr>
          <w:p w14:paraId="6CA43A25" w14:textId="77777777" w:rsidR="00913ED1" w:rsidRDefault="00913ED1" w:rsidP="007B49A1"/>
        </w:tc>
        <w:tc>
          <w:tcPr>
            <w:tcW w:w="750" w:type="dxa"/>
          </w:tcPr>
          <w:p w14:paraId="73579254"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Y1</w:t>
            </w:r>
            <w:r w:rsidRPr="002E1D3A">
              <w:rPr>
                <w:rFonts w:eastAsia="Times New Roman" w:cs="Times New Roman"/>
                <w:color w:val="538135" w:themeColor="accent6" w:themeShade="BF"/>
                <w:sz w:val="18"/>
                <w:szCs w:val="24"/>
                <w:lang w:eastAsia="en-GB"/>
              </w:rPr>
              <w:br/>
              <w:t>(New)</w:t>
            </w:r>
          </w:p>
        </w:tc>
        <w:tc>
          <w:tcPr>
            <w:tcW w:w="2574" w:type="dxa"/>
          </w:tcPr>
          <w:p w14:paraId="01958825"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Y1: Unable to attend due to transport normally provided not being available</w:t>
            </w:r>
          </w:p>
        </w:tc>
        <w:tc>
          <w:tcPr>
            <w:tcW w:w="1843" w:type="dxa"/>
          </w:tcPr>
          <w:p w14:paraId="6094AF02"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430AC914"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6BA8D003" w14:textId="77777777" w:rsidTr="00913ED1">
        <w:tc>
          <w:tcPr>
            <w:tcW w:w="1207" w:type="dxa"/>
            <w:vMerge/>
          </w:tcPr>
          <w:p w14:paraId="5916B84D" w14:textId="77777777" w:rsidR="00913ED1" w:rsidRDefault="00913ED1" w:rsidP="007B49A1"/>
        </w:tc>
        <w:tc>
          <w:tcPr>
            <w:tcW w:w="750" w:type="dxa"/>
          </w:tcPr>
          <w:p w14:paraId="57A946AD"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Y2</w:t>
            </w:r>
            <w:r w:rsidRPr="002E1D3A">
              <w:rPr>
                <w:rFonts w:eastAsia="Times New Roman" w:cs="Times New Roman"/>
                <w:color w:val="538135" w:themeColor="accent6" w:themeShade="BF"/>
                <w:sz w:val="18"/>
                <w:szCs w:val="24"/>
                <w:lang w:eastAsia="en-GB"/>
              </w:rPr>
              <w:br/>
              <w:t>(New)</w:t>
            </w:r>
          </w:p>
        </w:tc>
        <w:tc>
          <w:tcPr>
            <w:tcW w:w="2574" w:type="dxa"/>
          </w:tcPr>
          <w:p w14:paraId="1409397C"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Y2: Unable to attend due to widespread disruption to travel</w:t>
            </w:r>
          </w:p>
        </w:tc>
        <w:tc>
          <w:tcPr>
            <w:tcW w:w="1843" w:type="dxa"/>
          </w:tcPr>
          <w:p w14:paraId="40EF0D55"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2DDF5411"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0150A988" w14:textId="77777777" w:rsidTr="00913ED1">
        <w:tc>
          <w:tcPr>
            <w:tcW w:w="1207" w:type="dxa"/>
            <w:vMerge/>
          </w:tcPr>
          <w:p w14:paraId="4640FA00" w14:textId="77777777" w:rsidR="00913ED1" w:rsidRDefault="00913ED1" w:rsidP="007B49A1"/>
        </w:tc>
        <w:tc>
          <w:tcPr>
            <w:tcW w:w="750" w:type="dxa"/>
          </w:tcPr>
          <w:p w14:paraId="45C3B607"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Y3</w:t>
            </w:r>
          </w:p>
          <w:p w14:paraId="002B1731"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102574D1"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Y3: Unable to attend due to part of the school premises being closed</w:t>
            </w:r>
          </w:p>
        </w:tc>
        <w:tc>
          <w:tcPr>
            <w:tcW w:w="1843" w:type="dxa"/>
          </w:tcPr>
          <w:p w14:paraId="07FF2A61"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630992C6"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7B0FBE01" w14:textId="77777777" w:rsidTr="00913ED1">
        <w:tc>
          <w:tcPr>
            <w:tcW w:w="1207" w:type="dxa"/>
            <w:vMerge/>
          </w:tcPr>
          <w:p w14:paraId="0E8465CE" w14:textId="77777777" w:rsidR="00913ED1" w:rsidRDefault="00913ED1" w:rsidP="007B49A1"/>
        </w:tc>
        <w:tc>
          <w:tcPr>
            <w:tcW w:w="750" w:type="dxa"/>
          </w:tcPr>
          <w:p w14:paraId="08424770"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Y4</w:t>
            </w:r>
          </w:p>
          <w:p w14:paraId="71BB4A1F"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391772D2"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Y4: Unable to attend due to the whole school site being unexpectedly closed</w:t>
            </w:r>
          </w:p>
        </w:tc>
        <w:tc>
          <w:tcPr>
            <w:tcW w:w="1843" w:type="dxa"/>
          </w:tcPr>
          <w:p w14:paraId="539CC591"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40543F5E"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10(10)</w:t>
            </w:r>
          </w:p>
        </w:tc>
      </w:tr>
      <w:tr w:rsidR="00913ED1" w14:paraId="4F7FF281" w14:textId="77777777" w:rsidTr="00913ED1">
        <w:tc>
          <w:tcPr>
            <w:tcW w:w="1207" w:type="dxa"/>
            <w:vMerge/>
          </w:tcPr>
          <w:p w14:paraId="25F929CC" w14:textId="77777777" w:rsidR="00913ED1" w:rsidRDefault="00913ED1" w:rsidP="007B49A1"/>
        </w:tc>
        <w:tc>
          <w:tcPr>
            <w:tcW w:w="750" w:type="dxa"/>
          </w:tcPr>
          <w:p w14:paraId="62C52D48"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Y5</w:t>
            </w:r>
          </w:p>
          <w:p w14:paraId="41670982"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28E49EB6"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Y5: Unable to attend as pupil is in criminal justice detention</w:t>
            </w:r>
          </w:p>
        </w:tc>
        <w:tc>
          <w:tcPr>
            <w:tcW w:w="1843" w:type="dxa"/>
          </w:tcPr>
          <w:p w14:paraId="65A987D4"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33CCB672"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and 10(14)</w:t>
            </w:r>
          </w:p>
        </w:tc>
      </w:tr>
      <w:tr w:rsidR="00913ED1" w14:paraId="402C2D31" w14:textId="77777777" w:rsidTr="00913ED1">
        <w:tc>
          <w:tcPr>
            <w:tcW w:w="1207" w:type="dxa"/>
            <w:vMerge/>
          </w:tcPr>
          <w:p w14:paraId="7A871674" w14:textId="77777777" w:rsidR="00913ED1" w:rsidRDefault="00913ED1" w:rsidP="007B49A1"/>
        </w:tc>
        <w:tc>
          <w:tcPr>
            <w:tcW w:w="750" w:type="dxa"/>
          </w:tcPr>
          <w:p w14:paraId="2B7546F2"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Y6</w:t>
            </w:r>
          </w:p>
          <w:p w14:paraId="4D2F6D7B"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2F87F109"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Y6: Unable to attend in accordance with public health guidance or law</w:t>
            </w:r>
          </w:p>
        </w:tc>
        <w:tc>
          <w:tcPr>
            <w:tcW w:w="1843" w:type="dxa"/>
          </w:tcPr>
          <w:p w14:paraId="0D36A896"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04EE2C75"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w:t>
            </w:r>
          </w:p>
        </w:tc>
      </w:tr>
      <w:tr w:rsidR="00913ED1" w14:paraId="42BE687D" w14:textId="77777777" w:rsidTr="00913ED1">
        <w:tc>
          <w:tcPr>
            <w:tcW w:w="1207" w:type="dxa"/>
            <w:vMerge/>
          </w:tcPr>
          <w:p w14:paraId="79CE7C7A" w14:textId="77777777" w:rsidR="00913ED1" w:rsidRDefault="00913ED1" w:rsidP="007B49A1"/>
        </w:tc>
        <w:tc>
          <w:tcPr>
            <w:tcW w:w="750" w:type="dxa"/>
          </w:tcPr>
          <w:p w14:paraId="018A3FB2"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Y7</w:t>
            </w:r>
          </w:p>
          <w:p w14:paraId="2FBA4E61" w14:textId="77777777" w:rsidR="00913ED1" w:rsidRPr="002E1D3A" w:rsidRDefault="00913ED1" w:rsidP="007B49A1">
            <w:pPr>
              <w:rPr>
                <w:rFonts w:eastAsia="Times New Roman" w:cs="Times New Roman"/>
                <w:color w:val="538135" w:themeColor="accent6" w:themeShade="BF"/>
                <w:sz w:val="18"/>
                <w:szCs w:val="24"/>
                <w:lang w:eastAsia="en-GB"/>
              </w:rPr>
            </w:pPr>
            <w:r w:rsidRPr="002E1D3A">
              <w:rPr>
                <w:rFonts w:eastAsia="Times New Roman" w:cs="Times New Roman"/>
                <w:color w:val="538135" w:themeColor="accent6" w:themeShade="BF"/>
                <w:sz w:val="18"/>
                <w:szCs w:val="24"/>
                <w:lang w:eastAsia="en-GB"/>
              </w:rPr>
              <w:t>(New)</w:t>
            </w:r>
          </w:p>
        </w:tc>
        <w:tc>
          <w:tcPr>
            <w:tcW w:w="2574" w:type="dxa"/>
          </w:tcPr>
          <w:p w14:paraId="195DBA5B"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Y7: Unable to attend because of any other unavoidable cause</w:t>
            </w:r>
          </w:p>
          <w:p w14:paraId="3BC2EF3E"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Schools must also record the nature of the unavoidable cause</w:t>
            </w:r>
          </w:p>
        </w:tc>
        <w:tc>
          <w:tcPr>
            <w:tcW w:w="1843" w:type="dxa"/>
          </w:tcPr>
          <w:p w14:paraId="4060E5DE"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Not counted as a possible attendance</w:t>
            </w:r>
          </w:p>
        </w:tc>
        <w:tc>
          <w:tcPr>
            <w:tcW w:w="2552" w:type="dxa"/>
          </w:tcPr>
          <w:p w14:paraId="605F4A9E" w14:textId="77777777" w:rsidR="00913ED1" w:rsidRPr="002E1D3A" w:rsidRDefault="00913ED1" w:rsidP="007B49A1">
            <w:pPr>
              <w:rPr>
                <w:rFonts w:eastAsia="Times New Roman" w:cs="Times New Roman"/>
                <w:color w:val="538135" w:themeColor="accent6" w:themeShade="BF"/>
                <w:sz w:val="16"/>
                <w:szCs w:val="16"/>
                <w:lang w:eastAsia="en-GB"/>
              </w:rPr>
            </w:pPr>
            <w:r w:rsidRPr="002E1D3A">
              <w:rPr>
                <w:rFonts w:eastAsia="Times New Roman" w:cs="Times New Roman"/>
                <w:color w:val="538135" w:themeColor="accent6" w:themeShade="BF"/>
                <w:sz w:val="16"/>
                <w:szCs w:val="16"/>
                <w:lang w:eastAsia="en-GB"/>
              </w:rPr>
              <w:t>Regulation 10(4) Table 3 and 10 (6)</w:t>
            </w:r>
          </w:p>
        </w:tc>
      </w:tr>
      <w:tr w:rsidR="00913ED1" w14:paraId="5FCE5DA8" w14:textId="77777777" w:rsidTr="00913ED1">
        <w:tc>
          <w:tcPr>
            <w:tcW w:w="1207" w:type="dxa"/>
            <w:vMerge w:val="restart"/>
          </w:tcPr>
          <w:p w14:paraId="1DBB5C21" w14:textId="77777777" w:rsidR="00913ED1" w:rsidRDefault="00913ED1" w:rsidP="007B49A1">
            <w:r w:rsidRPr="002E1D3A">
              <w:rPr>
                <w:rFonts w:eastAsia="Times New Roman" w:cs="Times New Roman"/>
                <w:sz w:val="16"/>
                <w:szCs w:val="16"/>
                <w:lang w:eastAsia="en-GB"/>
              </w:rPr>
              <w:t>Absent – Unauthorised Absence</w:t>
            </w:r>
          </w:p>
        </w:tc>
        <w:tc>
          <w:tcPr>
            <w:tcW w:w="750" w:type="dxa"/>
          </w:tcPr>
          <w:p w14:paraId="37CA13DD" w14:textId="77777777" w:rsidR="00913ED1"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G</w:t>
            </w:r>
          </w:p>
        </w:tc>
        <w:tc>
          <w:tcPr>
            <w:tcW w:w="2574" w:type="dxa"/>
          </w:tcPr>
          <w:p w14:paraId="5E68CFC3"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Family holiday (not agreed)</w:t>
            </w:r>
          </w:p>
        </w:tc>
        <w:tc>
          <w:tcPr>
            <w:tcW w:w="1843" w:type="dxa"/>
          </w:tcPr>
          <w:p w14:paraId="75F75ACE"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2D63916A"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w:t>
            </w:r>
          </w:p>
        </w:tc>
      </w:tr>
      <w:tr w:rsidR="00913ED1" w14:paraId="632E69B6" w14:textId="77777777" w:rsidTr="00913ED1">
        <w:tc>
          <w:tcPr>
            <w:tcW w:w="1207" w:type="dxa"/>
            <w:vMerge/>
          </w:tcPr>
          <w:p w14:paraId="0AEBE12F" w14:textId="77777777" w:rsidR="00913ED1" w:rsidRDefault="00913ED1" w:rsidP="007B49A1"/>
        </w:tc>
        <w:tc>
          <w:tcPr>
            <w:tcW w:w="750" w:type="dxa"/>
          </w:tcPr>
          <w:p w14:paraId="162A71D0" w14:textId="77777777" w:rsidR="00913ED1"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N</w:t>
            </w:r>
          </w:p>
        </w:tc>
        <w:tc>
          <w:tcPr>
            <w:tcW w:w="2574" w:type="dxa"/>
          </w:tcPr>
          <w:p w14:paraId="755CF2B4"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Reason for absence not yet established</w:t>
            </w:r>
          </w:p>
        </w:tc>
        <w:tc>
          <w:tcPr>
            <w:tcW w:w="1843" w:type="dxa"/>
          </w:tcPr>
          <w:p w14:paraId="09D7E1CC"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39FE1312"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w:t>
            </w:r>
            <w:r>
              <w:rPr>
                <w:rFonts w:eastAsia="Times New Roman" w:cs="Times New Roman"/>
                <w:sz w:val="16"/>
                <w:szCs w:val="16"/>
                <w:lang w:eastAsia="en-GB"/>
              </w:rPr>
              <w:t>, 10(7), (8) and (9)</w:t>
            </w:r>
          </w:p>
        </w:tc>
      </w:tr>
      <w:tr w:rsidR="00913ED1" w14:paraId="510B48CB" w14:textId="77777777" w:rsidTr="00913ED1">
        <w:trPr>
          <w:trHeight w:val="169"/>
        </w:trPr>
        <w:tc>
          <w:tcPr>
            <w:tcW w:w="1207" w:type="dxa"/>
            <w:vMerge/>
          </w:tcPr>
          <w:p w14:paraId="069A5299" w14:textId="77777777" w:rsidR="00913ED1" w:rsidRDefault="00913ED1" w:rsidP="007B49A1"/>
        </w:tc>
        <w:tc>
          <w:tcPr>
            <w:tcW w:w="750" w:type="dxa"/>
          </w:tcPr>
          <w:p w14:paraId="695F6523" w14:textId="77777777" w:rsidR="00913ED1" w:rsidRPr="001858D5"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O</w:t>
            </w:r>
          </w:p>
        </w:tc>
        <w:tc>
          <w:tcPr>
            <w:tcW w:w="2574" w:type="dxa"/>
          </w:tcPr>
          <w:p w14:paraId="0BB7DA57"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 xml:space="preserve">Absent in other or unknown circumstances </w:t>
            </w:r>
          </w:p>
        </w:tc>
        <w:tc>
          <w:tcPr>
            <w:tcW w:w="1843" w:type="dxa"/>
          </w:tcPr>
          <w:p w14:paraId="2740014A"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5D7E4AE0" w14:textId="77777777" w:rsidR="00913ED1" w:rsidRPr="00C73C6C" w:rsidRDefault="00913ED1" w:rsidP="007B49A1">
            <w:pPr>
              <w:rPr>
                <w:rFonts w:eastAsia="Times New Roman" w:cs="Times New Roman"/>
                <w:sz w:val="16"/>
                <w:szCs w:val="16"/>
                <w:lang w:eastAsia="en-GB"/>
              </w:rPr>
            </w:pPr>
            <w:r w:rsidRPr="00C73C6C">
              <w:rPr>
                <w:rFonts w:eastAsia="Times New Roman" w:cs="Times New Roman"/>
                <w:sz w:val="16"/>
                <w:szCs w:val="16"/>
                <w:lang w:eastAsia="en-GB"/>
              </w:rPr>
              <w:t>Regulation 10(4) Table 3</w:t>
            </w:r>
            <w:r>
              <w:rPr>
                <w:rFonts w:eastAsia="Times New Roman" w:cs="Times New Roman"/>
                <w:sz w:val="16"/>
                <w:szCs w:val="16"/>
                <w:lang w:eastAsia="en-GB"/>
              </w:rPr>
              <w:t xml:space="preserve"> and 10(9)(b) </w:t>
            </w:r>
          </w:p>
        </w:tc>
      </w:tr>
      <w:tr w:rsidR="00913ED1" w14:paraId="5874F981" w14:textId="77777777" w:rsidTr="00913ED1">
        <w:tc>
          <w:tcPr>
            <w:tcW w:w="1207" w:type="dxa"/>
            <w:vMerge/>
          </w:tcPr>
          <w:p w14:paraId="38F47049" w14:textId="77777777" w:rsidR="00913ED1" w:rsidRDefault="00913ED1" w:rsidP="007B49A1"/>
        </w:tc>
        <w:tc>
          <w:tcPr>
            <w:tcW w:w="750" w:type="dxa"/>
          </w:tcPr>
          <w:p w14:paraId="14846083" w14:textId="77777777" w:rsidR="00913ED1" w:rsidRPr="001858D5" w:rsidRDefault="00913ED1" w:rsidP="007B49A1">
            <w:pPr>
              <w:rPr>
                <w:rFonts w:eastAsia="Times New Roman" w:cs="Times New Roman"/>
                <w:sz w:val="18"/>
                <w:szCs w:val="24"/>
                <w:lang w:eastAsia="en-GB"/>
              </w:rPr>
            </w:pPr>
            <w:r w:rsidRPr="001858D5">
              <w:rPr>
                <w:rFonts w:eastAsia="Times New Roman" w:cs="Times New Roman"/>
                <w:sz w:val="18"/>
                <w:szCs w:val="24"/>
                <w:lang w:eastAsia="en-GB"/>
              </w:rPr>
              <w:t>U</w:t>
            </w:r>
          </w:p>
        </w:tc>
        <w:tc>
          <w:tcPr>
            <w:tcW w:w="2574" w:type="dxa"/>
          </w:tcPr>
          <w:p w14:paraId="357739B6"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Late (after registers closed)</w:t>
            </w:r>
          </w:p>
        </w:tc>
        <w:tc>
          <w:tcPr>
            <w:tcW w:w="1843" w:type="dxa"/>
          </w:tcPr>
          <w:p w14:paraId="39EDD6D5" w14:textId="77777777" w:rsidR="00913ED1" w:rsidRPr="00897814" w:rsidRDefault="00913ED1" w:rsidP="007B49A1">
            <w:pPr>
              <w:rPr>
                <w:rFonts w:eastAsia="Times New Roman" w:cs="Times New Roman"/>
                <w:sz w:val="16"/>
                <w:szCs w:val="16"/>
                <w:lang w:eastAsia="en-GB"/>
              </w:rPr>
            </w:pPr>
            <w:r w:rsidRPr="00897814">
              <w:rPr>
                <w:rFonts w:eastAsia="Times New Roman" w:cs="Times New Roman"/>
                <w:sz w:val="16"/>
                <w:szCs w:val="16"/>
                <w:lang w:eastAsia="en-GB"/>
              </w:rPr>
              <w:t>Unauthorised Absence</w:t>
            </w:r>
          </w:p>
        </w:tc>
        <w:tc>
          <w:tcPr>
            <w:tcW w:w="2552" w:type="dxa"/>
          </w:tcPr>
          <w:p w14:paraId="74576971" w14:textId="77777777" w:rsidR="00913ED1" w:rsidRPr="00C73C6C" w:rsidRDefault="00913ED1" w:rsidP="007B49A1">
            <w:pPr>
              <w:rPr>
                <w:rFonts w:eastAsia="Times New Roman" w:cs="Times New Roman"/>
                <w:sz w:val="16"/>
                <w:szCs w:val="16"/>
                <w:lang w:eastAsia="en-GB"/>
              </w:rPr>
            </w:pPr>
            <w:r>
              <w:rPr>
                <w:rFonts w:eastAsia="Times New Roman" w:cs="Times New Roman"/>
                <w:sz w:val="16"/>
                <w:szCs w:val="16"/>
                <w:lang w:eastAsia="en-GB"/>
              </w:rPr>
              <w:t>Regulation 10(8)(b)</w:t>
            </w:r>
          </w:p>
        </w:tc>
      </w:tr>
      <w:tr w:rsidR="00913ED1" w14:paraId="2E586157" w14:textId="77777777" w:rsidTr="00913ED1">
        <w:tc>
          <w:tcPr>
            <w:tcW w:w="1207" w:type="dxa"/>
            <w:vMerge w:val="restart"/>
          </w:tcPr>
          <w:p w14:paraId="1A94A19B" w14:textId="77777777" w:rsidR="00913ED1" w:rsidRDefault="00913ED1" w:rsidP="007B49A1">
            <w:r w:rsidRPr="002E1D3A">
              <w:rPr>
                <w:rFonts w:eastAsia="Times New Roman" w:cs="Times New Roman"/>
                <w:sz w:val="16"/>
                <w:szCs w:val="16"/>
                <w:lang w:eastAsia="en-GB"/>
              </w:rPr>
              <w:t>Administrative Codes</w:t>
            </w:r>
          </w:p>
        </w:tc>
        <w:tc>
          <w:tcPr>
            <w:tcW w:w="750" w:type="dxa"/>
          </w:tcPr>
          <w:p w14:paraId="530885AF" w14:textId="77777777" w:rsidR="00913ED1" w:rsidRPr="001858D5" w:rsidRDefault="00913ED1" w:rsidP="007B49A1">
            <w:pPr>
              <w:rPr>
                <w:rFonts w:eastAsia="Times New Roman" w:cs="Times New Roman"/>
                <w:sz w:val="18"/>
                <w:szCs w:val="24"/>
                <w:lang w:eastAsia="en-GB"/>
              </w:rPr>
            </w:pPr>
            <w:r>
              <w:rPr>
                <w:rFonts w:eastAsia="Times New Roman" w:cs="Times New Roman"/>
                <w:sz w:val="18"/>
                <w:szCs w:val="24"/>
                <w:lang w:eastAsia="en-GB"/>
              </w:rPr>
              <w:t>Z</w:t>
            </w:r>
          </w:p>
        </w:tc>
        <w:tc>
          <w:tcPr>
            <w:tcW w:w="2574" w:type="dxa"/>
          </w:tcPr>
          <w:p w14:paraId="08FD6444"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Pupil not yet on roll - Pupil’s name entered in advance of start date</w:t>
            </w:r>
          </w:p>
        </w:tc>
        <w:tc>
          <w:tcPr>
            <w:tcW w:w="1843" w:type="dxa"/>
          </w:tcPr>
          <w:p w14:paraId="7BFC486F"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N/A</w:t>
            </w:r>
          </w:p>
        </w:tc>
        <w:tc>
          <w:tcPr>
            <w:tcW w:w="2552" w:type="dxa"/>
          </w:tcPr>
          <w:p w14:paraId="1873D252" w14:textId="77777777" w:rsidR="00913ED1" w:rsidRPr="00C73C6C" w:rsidRDefault="00913ED1" w:rsidP="007B49A1">
            <w:pPr>
              <w:rPr>
                <w:rFonts w:eastAsia="Times New Roman" w:cs="Times New Roman"/>
                <w:sz w:val="16"/>
                <w:szCs w:val="16"/>
                <w:lang w:eastAsia="en-GB"/>
              </w:rPr>
            </w:pPr>
            <w:r>
              <w:rPr>
                <w:rFonts w:eastAsia="Times New Roman" w:cs="Times New Roman"/>
                <w:sz w:val="16"/>
                <w:szCs w:val="16"/>
                <w:lang w:eastAsia="en-GB"/>
              </w:rPr>
              <w:t>N/A</w:t>
            </w:r>
          </w:p>
        </w:tc>
      </w:tr>
      <w:tr w:rsidR="00913ED1" w14:paraId="72E273A2" w14:textId="77777777" w:rsidTr="00913ED1">
        <w:tc>
          <w:tcPr>
            <w:tcW w:w="1207" w:type="dxa"/>
            <w:vMerge/>
          </w:tcPr>
          <w:p w14:paraId="0F9B205F" w14:textId="77777777" w:rsidR="00913ED1" w:rsidRDefault="00913ED1" w:rsidP="007B49A1"/>
        </w:tc>
        <w:tc>
          <w:tcPr>
            <w:tcW w:w="750" w:type="dxa"/>
          </w:tcPr>
          <w:p w14:paraId="4D35A737" w14:textId="77777777" w:rsidR="00913ED1" w:rsidRPr="001858D5" w:rsidRDefault="00913ED1" w:rsidP="007B49A1">
            <w:pPr>
              <w:rPr>
                <w:rFonts w:eastAsia="Times New Roman" w:cs="Times New Roman"/>
                <w:sz w:val="18"/>
                <w:szCs w:val="24"/>
                <w:lang w:eastAsia="en-GB"/>
              </w:rPr>
            </w:pPr>
            <w:r>
              <w:rPr>
                <w:rFonts w:eastAsia="Times New Roman" w:cs="Times New Roman"/>
                <w:sz w:val="18"/>
                <w:szCs w:val="24"/>
                <w:lang w:eastAsia="en-GB"/>
              </w:rPr>
              <w:t>#</w:t>
            </w:r>
          </w:p>
        </w:tc>
        <w:tc>
          <w:tcPr>
            <w:tcW w:w="2574" w:type="dxa"/>
          </w:tcPr>
          <w:p w14:paraId="1E5CC67E"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Planned whole school closure – no session to take place</w:t>
            </w:r>
          </w:p>
        </w:tc>
        <w:tc>
          <w:tcPr>
            <w:tcW w:w="1843" w:type="dxa"/>
          </w:tcPr>
          <w:p w14:paraId="68379D9F" w14:textId="77777777" w:rsidR="00913ED1" w:rsidRPr="00897814" w:rsidRDefault="00913ED1" w:rsidP="007B49A1">
            <w:pPr>
              <w:rPr>
                <w:rFonts w:eastAsia="Times New Roman" w:cs="Times New Roman"/>
                <w:sz w:val="16"/>
                <w:szCs w:val="16"/>
                <w:lang w:eastAsia="en-GB"/>
              </w:rPr>
            </w:pPr>
            <w:r>
              <w:rPr>
                <w:rFonts w:eastAsia="Times New Roman" w:cs="Times New Roman"/>
                <w:sz w:val="16"/>
                <w:szCs w:val="16"/>
                <w:lang w:eastAsia="en-GB"/>
              </w:rPr>
              <w:t>N/A</w:t>
            </w:r>
          </w:p>
        </w:tc>
        <w:tc>
          <w:tcPr>
            <w:tcW w:w="2552" w:type="dxa"/>
          </w:tcPr>
          <w:p w14:paraId="38A6D266" w14:textId="77777777" w:rsidR="00913ED1" w:rsidRPr="00C73C6C" w:rsidRDefault="00913ED1" w:rsidP="007B49A1">
            <w:pPr>
              <w:rPr>
                <w:rFonts w:eastAsia="Times New Roman" w:cs="Times New Roman"/>
                <w:sz w:val="16"/>
                <w:szCs w:val="16"/>
                <w:lang w:eastAsia="en-GB"/>
              </w:rPr>
            </w:pPr>
            <w:r>
              <w:rPr>
                <w:rFonts w:eastAsia="Times New Roman" w:cs="Times New Roman"/>
                <w:sz w:val="16"/>
                <w:szCs w:val="16"/>
                <w:lang w:eastAsia="en-GB"/>
              </w:rPr>
              <w:t>N/A</w:t>
            </w:r>
          </w:p>
        </w:tc>
      </w:tr>
    </w:tbl>
    <w:p w14:paraId="280E414C" w14:textId="77777777" w:rsidR="00913ED1" w:rsidRDefault="00913ED1" w:rsidP="00363A9E">
      <w:pPr>
        <w:rPr>
          <w:rFonts w:cstheme="minorHAnsi"/>
        </w:rPr>
      </w:pPr>
    </w:p>
    <w:p w14:paraId="380DF9B1" w14:textId="26309FCD" w:rsidR="000F3B76" w:rsidRDefault="000F3B76" w:rsidP="00363A9E">
      <w:pPr>
        <w:rPr>
          <w:rFonts w:cstheme="minorHAnsi"/>
        </w:rPr>
      </w:pPr>
    </w:p>
    <w:p w14:paraId="326F413B" w14:textId="0D09050E" w:rsidR="000F3B76" w:rsidRDefault="000F3B76" w:rsidP="00363A9E">
      <w:pPr>
        <w:rPr>
          <w:rFonts w:cstheme="minorHAnsi"/>
        </w:rPr>
      </w:pPr>
    </w:p>
    <w:p w14:paraId="63DE806E" w14:textId="67300223" w:rsidR="000F3B76" w:rsidRDefault="000F3B76" w:rsidP="00363A9E">
      <w:pPr>
        <w:rPr>
          <w:rFonts w:cstheme="minorHAnsi"/>
        </w:rPr>
      </w:pPr>
    </w:p>
    <w:p w14:paraId="10AB3A54" w14:textId="77777777" w:rsidR="005523E1" w:rsidRDefault="005523E1" w:rsidP="00363A9E">
      <w:pPr>
        <w:rPr>
          <w:rFonts w:cstheme="minorHAnsi"/>
        </w:rPr>
      </w:pPr>
    </w:p>
    <w:p w14:paraId="7AD9CCAD" w14:textId="77777777" w:rsidR="005523E1" w:rsidRDefault="005523E1" w:rsidP="00363A9E">
      <w:pPr>
        <w:rPr>
          <w:rFonts w:cstheme="minorHAnsi"/>
        </w:rPr>
      </w:pPr>
    </w:p>
    <w:p w14:paraId="30CACE67" w14:textId="77777777" w:rsidR="005523E1" w:rsidRDefault="005523E1" w:rsidP="00363A9E">
      <w:pPr>
        <w:rPr>
          <w:rFonts w:cstheme="minorHAnsi"/>
        </w:rPr>
      </w:pPr>
    </w:p>
    <w:p w14:paraId="62541AD8" w14:textId="77777777" w:rsidR="005523E1" w:rsidRDefault="005523E1" w:rsidP="00363A9E">
      <w:pPr>
        <w:rPr>
          <w:rFonts w:cstheme="minorHAnsi"/>
        </w:rPr>
      </w:pPr>
    </w:p>
    <w:p w14:paraId="2A1538C1" w14:textId="77777777" w:rsidR="005523E1" w:rsidRPr="00E92BF8" w:rsidRDefault="005523E1" w:rsidP="00363A9E">
      <w:pPr>
        <w:rPr>
          <w:rFonts w:cstheme="minorHAnsi"/>
        </w:rPr>
      </w:pPr>
      <w:r w:rsidRPr="005523E1">
        <w:rPr>
          <w:rFonts w:cstheme="minorHAnsi"/>
        </w:rPr>
        <w:lastRenderedPageBreak/>
        <w:t>Attendance Policy Monitoring Procedure - Post 16</w:t>
      </w:r>
    </w:p>
    <w:tbl>
      <w:tblPr>
        <w:tblStyle w:val="TableGrid"/>
        <w:tblW w:w="0" w:type="auto"/>
        <w:tblLook w:val="04A0" w:firstRow="1" w:lastRow="0" w:firstColumn="1" w:lastColumn="0" w:noHBand="0" w:noVBand="1"/>
      </w:tblPr>
      <w:tblGrid>
        <w:gridCol w:w="2689"/>
        <w:gridCol w:w="6327"/>
      </w:tblGrid>
      <w:tr w:rsidR="005523E1" w:rsidRPr="005523E1" w14:paraId="5798FEDB" w14:textId="77777777" w:rsidTr="005523E1">
        <w:tc>
          <w:tcPr>
            <w:tcW w:w="2689" w:type="dxa"/>
          </w:tcPr>
          <w:p w14:paraId="4714C5C3" w14:textId="201EEBCE" w:rsidR="005523E1" w:rsidRPr="005523E1" w:rsidRDefault="005523E1" w:rsidP="00363A9E">
            <w:pPr>
              <w:rPr>
                <w:rFonts w:cstheme="minorHAnsi"/>
                <w:sz w:val="20"/>
                <w:szCs w:val="20"/>
              </w:rPr>
            </w:pPr>
            <w:r w:rsidRPr="005523E1">
              <w:rPr>
                <w:rFonts w:cstheme="minorHAnsi"/>
                <w:sz w:val="20"/>
                <w:szCs w:val="20"/>
              </w:rPr>
              <w:t xml:space="preserve">Stages </w:t>
            </w:r>
          </w:p>
        </w:tc>
        <w:tc>
          <w:tcPr>
            <w:tcW w:w="6327" w:type="dxa"/>
          </w:tcPr>
          <w:p w14:paraId="02F3A1F6" w14:textId="5D490611" w:rsidR="005523E1" w:rsidRPr="005523E1" w:rsidRDefault="005523E1" w:rsidP="00363A9E">
            <w:pPr>
              <w:rPr>
                <w:rFonts w:cstheme="minorHAnsi"/>
                <w:sz w:val="20"/>
                <w:szCs w:val="20"/>
              </w:rPr>
            </w:pPr>
            <w:r w:rsidRPr="005523E1">
              <w:rPr>
                <w:rFonts w:cstheme="minorHAnsi"/>
                <w:sz w:val="20"/>
                <w:szCs w:val="20"/>
              </w:rPr>
              <w:t>Description</w:t>
            </w:r>
          </w:p>
        </w:tc>
      </w:tr>
      <w:tr w:rsidR="005523E1" w:rsidRPr="005523E1" w14:paraId="17D71091" w14:textId="77777777" w:rsidTr="005523E1">
        <w:tc>
          <w:tcPr>
            <w:tcW w:w="2689" w:type="dxa"/>
          </w:tcPr>
          <w:p w14:paraId="254CD5C1" w14:textId="77777777" w:rsidR="005523E1" w:rsidRPr="005523E1" w:rsidRDefault="005523E1" w:rsidP="00363A9E">
            <w:pPr>
              <w:rPr>
                <w:rFonts w:cstheme="minorHAnsi"/>
                <w:sz w:val="20"/>
                <w:szCs w:val="20"/>
              </w:rPr>
            </w:pPr>
            <w:r w:rsidRPr="005523E1">
              <w:rPr>
                <w:rFonts w:cstheme="minorHAnsi"/>
                <w:sz w:val="20"/>
                <w:szCs w:val="20"/>
              </w:rPr>
              <w:t>1</w:t>
            </w:r>
          </w:p>
          <w:p w14:paraId="64145803" w14:textId="77777777" w:rsidR="005523E1" w:rsidRPr="005523E1" w:rsidRDefault="005523E1" w:rsidP="00363A9E">
            <w:pPr>
              <w:rPr>
                <w:rFonts w:cstheme="minorHAnsi"/>
                <w:sz w:val="20"/>
                <w:szCs w:val="20"/>
              </w:rPr>
            </w:pPr>
          </w:p>
          <w:p w14:paraId="23760303" w14:textId="154DC892" w:rsidR="005523E1" w:rsidRPr="005523E1" w:rsidRDefault="005523E1" w:rsidP="00363A9E">
            <w:pPr>
              <w:rPr>
                <w:rFonts w:cstheme="minorHAnsi"/>
                <w:sz w:val="20"/>
                <w:szCs w:val="20"/>
              </w:rPr>
            </w:pPr>
            <w:r w:rsidRPr="005523E1">
              <w:rPr>
                <w:rFonts w:cstheme="minorHAnsi"/>
                <w:sz w:val="20"/>
                <w:szCs w:val="20"/>
              </w:rPr>
              <w:t>Campus Attendance Team</w:t>
            </w:r>
          </w:p>
        </w:tc>
        <w:tc>
          <w:tcPr>
            <w:tcW w:w="6327" w:type="dxa"/>
          </w:tcPr>
          <w:p w14:paraId="21C45E01" w14:textId="77777777" w:rsidR="005523E1" w:rsidRPr="005523E1" w:rsidRDefault="005523E1" w:rsidP="00363A9E">
            <w:pPr>
              <w:rPr>
                <w:rFonts w:cstheme="minorHAnsi"/>
                <w:sz w:val="20"/>
                <w:szCs w:val="20"/>
              </w:rPr>
            </w:pPr>
            <w:r w:rsidRPr="005523E1">
              <w:rPr>
                <w:rFonts w:cstheme="minorHAnsi"/>
                <w:sz w:val="20"/>
                <w:szCs w:val="20"/>
              </w:rPr>
              <w:t xml:space="preserve">The </w:t>
            </w:r>
            <w:r w:rsidRPr="005523E1">
              <w:rPr>
                <w:rFonts w:cstheme="minorHAnsi"/>
                <w:b/>
                <w:bCs/>
                <w:sz w:val="20"/>
                <w:szCs w:val="20"/>
              </w:rPr>
              <w:t>Campus Attendance</w:t>
            </w:r>
            <w:r w:rsidRPr="005523E1">
              <w:rPr>
                <w:rFonts w:cstheme="minorHAnsi"/>
                <w:sz w:val="20"/>
                <w:szCs w:val="20"/>
              </w:rPr>
              <w:t xml:space="preserve"> </w:t>
            </w:r>
            <w:r w:rsidRPr="005523E1">
              <w:rPr>
                <w:rFonts w:cstheme="minorHAnsi"/>
                <w:b/>
                <w:bCs/>
                <w:sz w:val="20"/>
                <w:szCs w:val="20"/>
              </w:rPr>
              <w:t>Team</w:t>
            </w:r>
            <w:r w:rsidRPr="005523E1">
              <w:rPr>
                <w:rFonts w:cstheme="minorHAnsi"/>
                <w:sz w:val="20"/>
                <w:szCs w:val="20"/>
              </w:rPr>
              <w:t xml:space="preserve"> will monitor attendance daily and parental contact made if needed. </w:t>
            </w:r>
          </w:p>
          <w:p w14:paraId="768D622B" w14:textId="77777777" w:rsidR="005523E1" w:rsidRPr="005523E1" w:rsidRDefault="005523E1" w:rsidP="00363A9E">
            <w:pPr>
              <w:rPr>
                <w:rFonts w:cstheme="minorHAnsi"/>
                <w:sz w:val="20"/>
                <w:szCs w:val="20"/>
              </w:rPr>
            </w:pPr>
          </w:p>
          <w:p w14:paraId="6966E380" w14:textId="77777777" w:rsidR="005523E1" w:rsidRPr="005523E1" w:rsidRDefault="005523E1" w:rsidP="00363A9E">
            <w:pPr>
              <w:rPr>
                <w:rFonts w:cstheme="minorHAnsi"/>
                <w:sz w:val="20"/>
                <w:szCs w:val="20"/>
              </w:rPr>
            </w:pPr>
            <w:r w:rsidRPr="005523E1">
              <w:rPr>
                <w:rFonts w:cstheme="minorHAnsi"/>
                <w:sz w:val="20"/>
                <w:szCs w:val="20"/>
              </w:rPr>
              <w:t xml:space="preserve">Students who have been identified as registering to school but have missed lesson(s), parental contact will be made. </w:t>
            </w:r>
          </w:p>
          <w:p w14:paraId="4CF28B44" w14:textId="77777777" w:rsidR="005523E1" w:rsidRPr="005523E1" w:rsidRDefault="005523E1" w:rsidP="00363A9E">
            <w:pPr>
              <w:rPr>
                <w:rFonts w:cstheme="minorHAnsi"/>
                <w:sz w:val="20"/>
                <w:szCs w:val="20"/>
              </w:rPr>
            </w:pPr>
          </w:p>
          <w:p w14:paraId="015E4058" w14:textId="7F4F3C0E" w:rsidR="005523E1" w:rsidRPr="005523E1" w:rsidRDefault="005523E1" w:rsidP="00363A9E">
            <w:pPr>
              <w:rPr>
                <w:rFonts w:cstheme="minorHAnsi"/>
                <w:sz w:val="20"/>
                <w:szCs w:val="20"/>
              </w:rPr>
            </w:pPr>
            <w:r w:rsidRPr="005523E1">
              <w:rPr>
                <w:rFonts w:cstheme="minorHAnsi"/>
                <w:sz w:val="20"/>
                <w:szCs w:val="20"/>
              </w:rPr>
              <w:t>Parents/students should contact the attendance team (attendance@brookvalegroby-tmet.uk.com) and provide a reason for the absence.</w:t>
            </w:r>
          </w:p>
        </w:tc>
      </w:tr>
      <w:tr w:rsidR="005523E1" w:rsidRPr="005523E1" w14:paraId="32A245E1" w14:textId="77777777" w:rsidTr="005523E1">
        <w:tc>
          <w:tcPr>
            <w:tcW w:w="2689" w:type="dxa"/>
          </w:tcPr>
          <w:p w14:paraId="650C8497" w14:textId="77777777" w:rsidR="005523E1" w:rsidRPr="005523E1" w:rsidRDefault="005523E1" w:rsidP="00363A9E">
            <w:pPr>
              <w:rPr>
                <w:rFonts w:cstheme="minorHAnsi"/>
                <w:sz w:val="20"/>
                <w:szCs w:val="20"/>
              </w:rPr>
            </w:pPr>
            <w:r w:rsidRPr="005523E1">
              <w:rPr>
                <w:rFonts w:cstheme="minorHAnsi"/>
                <w:sz w:val="20"/>
                <w:szCs w:val="20"/>
              </w:rPr>
              <w:t>2</w:t>
            </w:r>
          </w:p>
          <w:p w14:paraId="50DAD5DF" w14:textId="77777777" w:rsidR="005523E1" w:rsidRPr="005523E1" w:rsidRDefault="005523E1" w:rsidP="00363A9E">
            <w:pPr>
              <w:rPr>
                <w:rFonts w:cstheme="minorHAnsi"/>
                <w:sz w:val="20"/>
                <w:szCs w:val="20"/>
              </w:rPr>
            </w:pPr>
          </w:p>
          <w:p w14:paraId="30A33EAE" w14:textId="4B1BE5B8" w:rsidR="005523E1" w:rsidRPr="005523E1" w:rsidRDefault="005523E1" w:rsidP="00363A9E">
            <w:pPr>
              <w:rPr>
                <w:rFonts w:cstheme="minorHAnsi"/>
                <w:sz w:val="20"/>
                <w:szCs w:val="20"/>
              </w:rPr>
            </w:pPr>
            <w:r w:rsidRPr="005523E1">
              <w:rPr>
                <w:rFonts w:cstheme="minorHAnsi"/>
                <w:sz w:val="20"/>
                <w:szCs w:val="20"/>
              </w:rPr>
              <w:t>Post 16 Team</w:t>
            </w:r>
          </w:p>
        </w:tc>
        <w:tc>
          <w:tcPr>
            <w:tcW w:w="6327" w:type="dxa"/>
          </w:tcPr>
          <w:p w14:paraId="055479DD" w14:textId="77777777" w:rsidR="005523E1" w:rsidRPr="005523E1" w:rsidRDefault="005523E1" w:rsidP="00363A9E">
            <w:pPr>
              <w:rPr>
                <w:rFonts w:cstheme="minorHAnsi"/>
                <w:sz w:val="20"/>
                <w:szCs w:val="20"/>
              </w:rPr>
            </w:pPr>
            <w:r w:rsidRPr="005523E1">
              <w:rPr>
                <w:rFonts w:cstheme="minorHAnsi"/>
                <w:b/>
                <w:bCs/>
                <w:sz w:val="20"/>
                <w:szCs w:val="20"/>
                <w:u w:val="single"/>
              </w:rPr>
              <w:t>General Attendance – Continued non-attendance</w:t>
            </w:r>
            <w:r w:rsidRPr="005523E1">
              <w:rPr>
                <w:rFonts w:cstheme="minorHAnsi"/>
                <w:sz w:val="20"/>
                <w:szCs w:val="20"/>
              </w:rPr>
              <w:t xml:space="preserve"> </w:t>
            </w:r>
          </w:p>
          <w:p w14:paraId="1CECE7F6" w14:textId="77777777" w:rsidR="005523E1" w:rsidRPr="005523E1" w:rsidRDefault="005523E1" w:rsidP="00363A9E">
            <w:pPr>
              <w:rPr>
                <w:rFonts w:cstheme="minorHAnsi"/>
                <w:sz w:val="20"/>
                <w:szCs w:val="20"/>
              </w:rPr>
            </w:pPr>
            <w:r w:rsidRPr="005523E1">
              <w:rPr>
                <w:rFonts w:cstheme="minorHAnsi"/>
                <w:sz w:val="20"/>
                <w:szCs w:val="20"/>
              </w:rPr>
              <w:t>If a student is identified to have continued non-attendance and no contact has been made by the parents/</w:t>
            </w:r>
            <w:proofErr w:type="gramStart"/>
            <w:r w:rsidRPr="005523E1">
              <w:rPr>
                <w:rFonts w:cstheme="minorHAnsi"/>
                <w:sz w:val="20"/>
                <w:szCs w:val="20"/>
              </w:rPr>
              <w:t>student</w:t>
            </w:r>
            <w:proofErr w:type="gramEnd"/>
            <w:r w:rsidRPr="005523E1">
              <w:rPr>
                <w:rFonts w:cstheme="minorHAnsi"/>
                <w:sz w:val="20"/>
                <w:szCs w:val="20"/>
              </w:rPr>
              <w:t xml:space="preserve"> then the P16 Team will hold a meeting with the student to discuss their attendance and report back to the parent. </w:t>
            </w:r>
          </w:p>
          <w:p w14:paraId="4E798F5D" w14:textId="77777777" w:rsidR="005523E1" w:rsidRPr="005523E1" w:rsidRDefault="005523E1" w:rsidP="00363A9E">
            <w:pPr>
              <w:rPr>
                <w:rFonts w:cstheme="minorHAnsi"/>
                <w:sz w:val="20"/>
                <w:szCs w:val="20"/>
              </w:rPr>
            </w:pPr>
          </w:p>
          <w:p w14:paraId="7A0D9F8E" w14:textId="77777777" w:rsidR="005523E1" w:rsidRPr="005523E1" w:rsidRDefault="005523E1" w:rsidP="00363A9E">
            <w:pPr>
              <w:rPr>
                <w:rFonts w:cstheme="minorHAnsi"/>
                <w:sz w:val="20"/>
                <w:szCs w:val="20"/>
              </w:rPr>
            </w:pPr>
            <w:r w:rsidRPr="005523E1">
              <w:rPr>
                <w:rFonts w:cstheme="minorHAnsi"/>
                <w:sz w:val="20"/>
                <w:szCs w:val="20"/>
              </w:rPr>
              <w:t xml:space="preserve">72 hours of absence without contact from a student/parent, may trigger a wellbeing home visit. 21 days of consecutive non-attendance, without contact, results in students being unenrolled. </w:t>
            </w:r>
          </w:p>
          <w:p w14:paraId="0DFC1EA3" w14:textId="77777777" w:rsidR="005523E1" w:rsidRPr="005523E1" w:rsidRDefault="005523E1" w:rsidP="00363A9E">
            <w:pPr>
              <w:rPr>
                <w:rFonts w:cstheme="minorHAnsi"/>
                <w:sz w:val="20"/>
                <w:szCs w:val="20"/>
              </w:rPr>
            </w:pPr>
          </w:p>
          <w:p w14:paraId="7B5AB080" w14:textId="77777777" w:rsidR="005523E1" w:rsidRPr="005523E1" w:rsidRDefault="005523E1" w:rsidP="00363A9E">
            <w:pPr>
              <w:rPr>
                <w:rFonts w:cstheme="minorHAnsi"/>
                <w:sz w:val="20"/>
                <w:szCs w:val="20"/>
              </w:rPr>
            </w:pPr>
            <w:r w:rsidRPr="005523E1">
              <w:rPr>
                <w:rFonts w:cstheme="minorHAnsi"/>
                <w:b/>
                <w:bCs/>
                <w:sz w:val="20"/>
                <w:szCs w:val="20"/>
                <w:u w:val="single"/>
              </w:rPr>
              <w:t>Tutor Time Attendance – Continued non-attendance</w:t>
            </w:r>
            <w:r w:rsidRPr="005523E1">
              <w:rPr>
                <w:rFonts w:cstheme="minorHAnsi"/>
                <w:sz w:val="20"/>
                <w:szCs w:val="20"/>
              </w:rPr>
              <w:t xml:space="preserve"> </w:t>
            </w:r>
          </w:p>
          <w:p w14:paraId="01A85A71" w14:textId="1C301322" w:rsidR="005523E1" w:rsidRPr="005523E1" w:rsidRDefault="005523E1" w:rsidP="00363A9E">
            <w:pPr>
              <w:rPr>
                <w:rFonts w:cstheme="minorHAnsi"/>
                <w:sz w:val="20"/>
                <w:szCs w:val="20"/>
              </w:rPr>
            </w:pPr>
            <w:r w:rsidRPr="005523E1">
              <w:rPr>
                <w:rFonts w:cstheme="minorHAnsi"/>
                <w:sz w:val="20"/>
                <w:szCs w:val="20"/>
              </w:rPr>
              <w:t>If a student is identified to have continued non-attendance to tutor time/assemblies, they will be flagged by the Post 16 Team and emails sent home.</w:t>
            </w:r>
          </w:p>
        </w:tc>
      </w:tr>
      <w:tr w:rsidR="005523E1" w:rsidRPr="005523E1" w14:paraId="619956BE" w14:textId="77777777" w:rsidTr="005523E1">
        <w:tc>
          <w:tcPr>
            <w:tcW w:w="2689" w:type="dxa"/>
          </w:tcPr>
          <w:p w14:paraId="3B9F00DE" w14:textId="77777777" w:rsidR="005523E1" w:rsidRPr="005523E1" w:rsidRDefault="005523E1" w:rsidP="00363A9E">
            <w:pPr>
              <w:rPr>
                <w:rFonts w:cstheme="minorHAnsi"/>
                <w:sz w:val="20"/>
                <w:szCs w:val="20"/>
              </w:rPr>
            </w:pPr>
            <w:r w:rsidRPr="005523E1">
              <w:rPr>
                <w:rFonts w:cstheme="minorHAnsi"/>
                <w:sz w:val="20"/>
                <w:szCs w:val="20"/>
              </w:rPr>
              <w:t>3</w:t>
            </w:r>
          </w:p>
          <w:p w14:paraId="074DC606" w14:textId="77777777" w:rsidR="005523E1" w:rsidRPr="005523E1" w:rsidRDefault="005523E1" w:rsidP="00363A9E">
            <w:pPr>
              <w:rPr>
                <w:rFonts w:cstheme="minorHAnsi"/>
                <w:sz w:val="20"/>
                <w:szCs w:val="20"/>
              </w:rPr>
            </w:pPr>
          </w:p>
          <w:p w14:paraId="18109AA4" w14:textId="77777777" w:rsidR="005523E1" w:rsidRPr="005523E1" w:rsidRDefault="005523E1" w:rsidP="00363A9E">
            <w:pPr>
              <w:rPr>
                <w:rFonts w:cstheme="minorHAnsi"/>
                <w:sz w:val="20"/>
                <w:szCs w:val="20"/>
              </w:rPr>
            </w:pPr>
            <w:r w:rsidRPr="005523E1">
              <w:rPr>
                <w:rFonts w:cstheme="minorHAnsi"/>
                <w:sz w:val="20"/>
                <w:szCs w:val="20"/>
              </w:rPr>
              <w:t xml:space="preserve">Post 16 Team </w:t>
            </w:r>
          </w:p>
          <w:p w14:paraId="0CD04068" w14:textId="77777777" w:rsidR="005523E1" w:rsidRPr="005523E1" w:rsidRDefault="005523E1" w:rsidP="00363A9E">
            <w:pPr>
              <w:rPr>
                <w:rFonts w:cstheme="minorHAnsi"/>
                <w:sz w:val="20"/>
                <w:szCs w:val="20"/>
              </w:rPr>
            </w:pPr>
          </w:p>
          <w:p w14:paraId="165F9A01" w14:textId="500938AE" w:rsidR="005523E1" w:rsidRPr="005523E1" w:rsidRDefault="005523E1" w:rsidP="00363A9E">
            <w:pPr>
              <w:rPr>
                <w:rFonts w:cstheme="minorHAnsi"/>
                <w:sz w:val="20"/>
                <w:szCs w:val="20"/>
              </w:rPr>
            </w:pPr>
            <w:r w:rsidRPr="005523E1">
              <w:rPr>
                <w:rFonts w:cstheme="minorHAnsi"/>
                <w:sz w:val="20"/>
                <w:szCs w:val="20"/>
              </w:rPr>
              <w:t>Lead Tutor</w:t>
            </w:r>
          </w:p>
        </w:tc>
        <w:tc>
          <w:tcPr>
            <w:tcW w:w="6327" w:type="dxa"/>
          </w:tcPr>
          <w:p w14:paraId="40E294D5" w14:textId="195154C4" w:rsidR="005523E1" w:rsidRDefault="005523E1" w:rsidP="00363A9E">
            <w:pPr>
              <w:rPr>
                <w:rFonts w:cstheme="minorHAnsi"/>
                <w:sz w:val="20"/>
                <w:szCs w:val="20"/>
              </w:rPr>
            </w:pPr>
            <w:r w:rsidRPr="005523E1">
              <w:rPr>
                <w:rFonts w:cstheme="minorHAnsi"/>
                <w:b/>
                <w:bCs/>
                <w:sz w:val="20"/>
                <w:szCs w:val="20"/>
                <w:u w:val="single"/>
              </w:rPr>
              <w:t>General Attendance – Continued non-attendance</w:t>
            </w:r>
            <w:r w:rsidRPr="005523E1">
              <w:rPr>
                <w:rFonts w:cstheme="minorHAnsi"/>
                <w:sz w:val="20"/>
                <w:szCs w:val="20"/>
              </w:rPr>
              <w:t xml:space="preserve"> </w:t>
            </w:r>
          </w:p>
          <w:p w14:paraId="78104BC4" w14:textId="77777777" w:rsidR="005523E1" w:rsidRDefault="005523E1" w:rsidP="00363A9E">
            <w:pPr>
              <w:rPr>
                <w:rFonts w:cstheme="minorHAnsi"/>
                <w:sz w:val="20"/>
                <w:szCs w:val="20"/>
              </w:rPr>
            </w:pPr>
            <w:r w:rsidRPr="005523E1">
              <w:rPr>
                <w:rFonts w:cstheme="minorHAnsi"/>
                <w:sz w:val="20"/>
                <w:szCs w:val="20"/>
              </w:rPr>
              <w:t>If a student is identified to have continued non-attendance following intervention, then the Post 16 Team will arrange a meeting with the student and place them on an Attendance Contract (&lt;90% attendance) – copies will be sent home.</w:t>
            </w:r>
          </w:p>
          <w:p w14:paraId="03E1B7AC" w14:textId="77777777" w:rsidR="005523E1" w:rsidRDefault="005523E1" w:rsidP="00363A9E">
            <w:pPr>
              <w:rPr>
                <w:rFonts w:cstheme="minorHAnsi"/>
                <w:sz w:val="20"/>
                <w:szCs w:val="20"/>
              </w:rPr>
            </w:pPr>
          </w:p>
          <w:p w14:paraId="312CA8B7" w14:textId="77777777" w:rsidR="005523E1" w:rsidRDefault="005523E1" w:rsidP="00363A9E">
            <w:pPr>
              <w:rPr>
                <w:rFonts w:cstheme="minorHAnsi"/>
                <w:sz w:val="20"/>
                <w:szCs w:val="20"/>
              </w:rPr>
            </w:pPr>
            <w:r w:rsidRPr="005523E1">
              <w:rPr>
                <w:rFonts w:cstheme="minorHAnsi"/>
                <w:b/>
                <w:bCs/>
                <w:sz w:val="20"/>
                <w:szCs w:val="20"/>
                <w:u w:val="single"/>
              </w:rPr>
              <w:t>Tutor Time Attendance – Continued non-attendance</w:t>
            </w:r>
            <w:r w:rsidRPr="005523E1">
              <w:rPr>
                <w:rFonts w:cstheme="minorHAnsi"/>
                <w:sz w:val="20"/>
                <w:szCs w:val="20"/>
              </w:rPr>
              <w:t xml:space="preserve"> </w:t>
            </w:r>
          </w:p>
          <w:p w14:paraId="6CA3C3BF" w14:textId="5DDAE268" w:rsidR="005523E1" w:rsidRPr="005523E1" w:rsidRDefault="005523E1" w:rsidP="00363A9E">
            <w:pPr>
              <w:rPr>
                <w:rFonts w:cstheme="minorHAnsi"/>
                <w:sz w:val="20"/>
                <w:szCs w:val="20"/>
              </w:rPr>
            </w:pPr>
            <w:r w:rsidRPr="005523E1">
              <w:rPr>
                <w:rFonts w:cstheme="minorHAnsi"/>
                <w:sz w:val="20"/>
                <w:szCs w:val="20"/>
              </w:rPr>
              <w:t>If a student is identified to have continued non-attendance to tutor time they will be referred to the Lead Tutor who will then arrange a meeting with the student and be placed on an Action Plan - copies will be sent home.</w:t>
            </w:r>
          </w:p>
        </w:tc>
      </w:tr>
      <w:tr w:rsidR="005523E1" w:rsidRPr="005523E1" w14:paraId="58233227" w14:textId="77777777" w:rsidTr="005523E1">
        <w:tc>
          <w:tcPr>
            <w:tcW w:w="2689" w:type="dxa"/>
          </w:tcPr>
          <w:p w14:paraId="056C5049" w14:textId="77777777" w:rsidR="005523E1" w:rsidRPr="005523E1" w:rsidRDefault="005523E1" w:rsidP="00363A9E">
            <w:pPr>
              <w:rPr>
                <w:rFonts w:cstheme="minorHAnsi"/>
                <w:sz w:val="20"/>
                <w:szCs w:val="20"/>
              </w:rPr>
            </w:pPr>
            <w:r w:rsidRPr="005523E1">
              <w:rPr>
                <w:rFonts w:cstheme="minorHAnsi"/>
                <w:sz w:val="20"/>
                <w:szCs w:val="20"/>
              </w:rPr>
              <w:t>4</w:t>
            </w:r>
          </w:p>
          <w:p w14:paraId="5FF339D7" w14:textId="77777777" w:rsidR="005523E1" w:rsidRPr="005523E1" w:rsidRDefault="005523E1" w:rsidP="00363A9E">
            <w:pPr>
              <w:rPr>
                <w:rFonts w:cstheme="minorHAnsi"/>
                <w:sz w:val="20"/>
                <w:szCs w:val="20"/>
              </w:rPr>
            </w:pPr>
          </w:p>
          <w:p w14:paraId="3F0155F8" w14:textId="101F14D3" w:rsidR="005523E1" w:rsidRPr="005523E1" w:rsidRDefault="005523E1" w:rsidP="00363A9E">
            <w:pPr>
              <w:rPr>
                <w:rFonts w:cstheme="minorHAnsi"/>
                <w:sz w:val="20"/>
                <w:szCs w:val="20"/>
              </w:rPr>
            </w:pPr>
            <w:r w:rsidRPr="005523E1">
              <w:rPr>
                <w:rFonts w:cstheme="minorHAnsi"/>
                <w:sz w:val="20"/>
                <w:szCs w:val="20"/>
              </w:rPr>
              <w:t xml:space="preserve">Head of Post 16/SLT Link </w:t>
            </w:r>
          </w:p>
          <w:p w14:paraId="49D95CA1" w14:textId="77777777" w:rsidR="005523E1" w:rsidRPr="005523E1" w:rsidRDefault="005523E1" w:rsidP="00363A9E">
            <w:pPr>
              <w:rPr>
                <w:rFonts w:cstheme="minorHAnsi"/>
                <w:sz w:val="20"/>
                <w:szCs w:val="20"/>
              </w:rPr>
            </w:pPr>
          </w:p>
          <w:p w14:paraId="52A1A7A4" w14:textId="314BF3EB" w:rsidR="005523E1" w:rsidRPr="005523E1" w:rsidRDefault="005523E1" w:rsidP="00363A9E">
            <w:pPr>
              <w:rPr>
                <w:rFonts w:cstheme="minorHAnsi"/>
                <w:sz w:val="20"/>
                <w:szCs w:val="20"/>
              </w:rPr>
            </w:pPr>
            <w:r w:rsidRPr="005523E1">
              <w:rPr>
                <w:rFonts w:cstheme="minorHAnsi"/>
                <w:sz w:val="20"/>
                <w:szCs w:val="20"/>
              </w:rPr>
              <w:t>Lead Tutor/SLT Link</w:t>
            </w:r>
          </w:p>
        </w:tc>
        <w:tc>
          <w:tcPr>
            <w:tcW w:w="6327" w:type="dxa"/>
          </w:tcPr>
          <w:p w14:paraId="535C26E2" w14:textId="77777777" w:rsidR="008D3C8B" w:rsidRDefault="005523E1" w:rsidP="00363A9E">
            <w:pPr>
              <w:rPr>
                <w:rFonts w:cstheme="minorHAnsi"/>
                <w:sz w:val="20"/>
                <w:szCs w:val="20"/>
              </w:rPr>
            </w:pPr>
            <w:r w:rsidRPr="008D3C8B">
              <w:rPr>
                <w:rFonts w:cstheme="minorHAnsi"/>
                <w:b/>
                <w:bCs/>
                <w:sz w:val="20"/>
                <w:szCs w:val="20"/>
                <w:u w:val="single"/>
              </w:rPr>
              <w:t>Continued non-attendance – Failure of Attendance Action Plan</w:t>
            </w:r>
            <w:r w:rsidRPr="005523E1">
              <w:rPr>
                <w:rFonts w:cstheme="minorHAnsi"/>
                <w:sz w:val="20"/>
                <w:szCs w:val="20"/>
              </w:rPr>
              <w:t xml:space="preserve"> </w:t>
            </w:r>
          </w:p>
          <w:p w14:paraId="73F7F6B7" w14:textId="77777777" w:rsidR="008D3C8B" w:rsidRDefault="005523E1" w:rsidP="00363A9E">
            <w:pPr>
              <w:rPr>
                <w:rFonts w:cstheme="minorHAnsi"/>
                <w:sz w:val="20"/>
                <w:szCs w:val="20"/>
              </w:rPr>
            </w:pPr>
            <w:r w:rsidRPr="005523E1">
              <w:rPr>
                <w:rFonts w:cstheme="minorHAnsi"/>
                <w:sz w:val="20"/>
                <w:szCs w:val="20"/>
              </w:rPr>
              <w:t xml:space="preserve">If a student is identified as failing the Attendance Contract, the Head of Post 16/SLT Link will meet with the student and parents and place them on an Intensive Support Contract </w:t>
            </w:r>
            <w:r w:rsidR="008D3C8B" w:rsidRPr="008D3C8B">
              <w:rPr>
                <w:rFonts w:cstheme="minorHAnsi"/>
                <w:sz w:val="20"/>
                <w:szCs w:val="20"/>
              </w:rPr>
              <w:t xml:space="preserve">(&lt;85%). </w:t>
            </w:r>
          </w:p>
          <w:p w14:paraId="20353872" w14:textId="77777777" w:rsidR="008D3C8B" w:rsidRDefault="008D3C8B" w:rsidP="00363A9E">
            <w:pPr>
              <w:rPr>
                <w:rFonts w:cstheme="minorHAnsi"/>
                <w:sz w:val="20"/>
                <w:szCs w:val="20"/>
              </w:rPr>
            </w:pPr>
          </w:p>
          <w:p w14:paraId="3F2A6179" w14:textId="77777777" w:rsidR="008D3C8B" w:rsidRDefault="008D3C8B" w:rsidP="00363A9E">
            <w:pPr>
              <w:rPr>
                <w:rFonts w:cstheme="minorHAnsi"/>
                <w:sz w:val="20"/>
                <w:szCs w:val="20"/>
              </w:rPr>
            </w:pPr>
            <w:r w:rsidRPr="008D3C8B">
              <w:rPr>
                <w:rFonts w:cstheme="minorHAnsi"/>
                <w:b/>
                <w:bCs/>
                <w:sz w:val="20"/>
                <w:szCs w:val="20"/>
                <w:u w:val="single"/>
              </w:rPr>
              <w:t>Tutor Time Attendance – Continued non-attendance</w:t>
            </w:r>
            <w:r w:rsidRPr="008D3C8B">
              <w:rPr>
                <w:rFonts w:cstheme="minorHAnsi"/>
                <w:sz w:val="20"/>
                <w:szCs w:val="20"/>
              </w:rPr>
              <w:t xml:space="preserve"> </w:t>
            </w:r>
          </w:p>
          <w:p w14:paraId="1EA918A5" w14:textId="34C3308D" w:rsidR="005523E1" w:rsidRPr="005523E1" w:rsidRDefault="008D3C8B" w:rsidP="00363A9E">
            <w:pPr>
              <w:rPr>
                <w:rFonts w:cstheme="minorHAnsi"/>
                <w:sz w:val="20"/>
                <w:szCs w:val="20"/>
              </w:rPr>
            </w:pPr>
            <w:r w:rsidRPr="008D3C8B">
              <w:rPr>
                <w:rFonts w:cstheme="minorHAnsi"/>
                <w:sz w:val="20"/>
                <w:szCs w:val="20"/>
              </w:rPr>
              <w:t>If a student is identified as failing the Action Plan, Lead Tutor/SLT Link will meet with the student and parents and place them on an Intensive Action Plan.</w:t>
            </w:r>
          </w:p>
        </w:tc>
      </w:tr>
      <w:tr w:rsidR="005523E1" w:rsidRPr="005523E1" w14:paraId="0FF6D12A" w14:textId="77777777" w:rsidTr="005523E1">
        <w:tc>
          <w:tcPr>
            <w:tcW w:w="2689" w:type="dxa"/>
          </w:tcPr>
          <w:p w14:paraId="317524D1" w14:textId="77777777" w:rsidR="005523E1" w:rsidRPr="005523E1" w:rsidRDefault="005523E1" w:rsidP="00363A9E">
            <w:pPr>
              <w:rPr>
                <w:rFonts w:cstheme="minorHAnsi"/>
                <w:sz w:val="20"/>
                <w:szCs w:val="20"/>
              </w:rPr>
            </w:pPr>
            <w:r w:rsidRPr="005523E1">
              <w:rPr>
                <w:rFonts w:cstheme="minorHAnsi"/>
                <w:sz w:val="20"/>
                <w:szCs w:val="20"/>
              </w:rPr>
              <w:t xml:space="preserve">5 </w:t>
            </w:r>
          </w:p>
          <w:p w14:paraId="327BD287" w14:textId="77777777" w:rsidR="005523E1" w:rsidRPr="005523E1" w:rsidRDefault="005523E1" w:rsidP="00363A9E">
            <w:pPr>
              <w:rPr>
                <w:rFonts w:cstheme="minorHAnsi"/>
                <w:sz w:val="20"/>
                <w:szCs w:val="20"/>
              </w:rPr>
            </w:pPr>
          </w:p>
          <w:p w14:paraId="5947F58E" w14:textId="0D164DC7" w:rsidR="005523E1" w:rsidRPr="005523E1" w:rsidRDefault="008D3C8B" w:rsidP="00363A9E">
            <w:pPr>
              <w:rPr>
                <w:rFonts w:cstheme="minorHAnsi"/>
                <w:sz w:val="20"/>
                <w:szCs w:val="20"/>
              </w:rPr>
            </w:pPr>
            <w:r>
              <w:rPr>
                <w:rFonts w:cstheme="minorHAnsi"/>
                <w:sz w:val="20"/>
                <w:szCs w:val="20"/>
              </w:rPr>
              <w:t>Principal</w:t>
            </w:r>
          </w:p>
        </w:tc>
        <w:tc>
          <w:tcPr>
            <w:tcW w:w="6327" w:type="dxa"/>
          </w:tcPr>
          <w:p w14:paraId="614535F4" w14:textId="77777777" w:rsidR="008D3C8B" w:rsidRPr="008D3C8B" w:rsidRDefault="008D3C8B" w:rsidP="00363A9E">
            <w:pPr>
              <w:rPr>
                <w:rFonts w:cstheme="minorHAnsi"/>
                <w:b/>
                <w:bCs/>
                <w:sz w:val="20"/>
                <w:szCs w:val="20"/>
                <w:u w:val="single"/>
              </w:rPr>
            </w:pPr>
            <w:r w:rsidRPr="008D3C8B">
              <w:rPr>
                <w:rFonts w:cstheme="minorHAnsi"/>
                <w:b/>
                <w:bCs/>
                <w:sz w:val="20"/>
                <w:szCs w:val="20"/>
                <w:u w:val="single"/>
              </w:rPr>
              <w:t xml:space="preserve">Failure of Intensive Support Contract </w:t>
            </w:r>
          </w:p>
          <w:p w14:paraId="38A43E4D" w14:textId="76520100" w:rsidR="005523E1" w:rsidRPr="008D3C8B" w:rsidRDefault="008D3C8B" w:rsidP="00363A9E">
            <w:pPr>
              <w:rPr>
                <w:rFonts w:cstheme="minorHAnsi"/>
                <w:sz w:val="20"/>
                <w:szCs w:val="20"/>
              </w:rPr>
            </w:pPr>
            <w:r w:rsidRPr="008D3C8B">
              <w:rPr>
                <w:rFonts w:cstheme="minorHAnsi"/>
                <w:sz w:val="20"/>
                <w:szCs w:val="20"/>
              </w:rPr>
              <w:t>If a student does not make sufficient improvement following the significant level of support and intervention, as detailed in stages 1 to 4, then a meeting will be arranged with the Headteacher, students and parents to discuss the next steps. The Headteacher reserves the right to withdraw a student's place at BGLC at any time. O</w:t>
            </w:r>
            <w:r>
              <w:rPr>
                <w:rFonts w:cstheme="minorHAnsi"/>
                <w:sz w:val="20"/>
                <w:szCs w:val="20"/>
              </w:rPr>
              <w:t>nce</w:t>
            </w:r>
            <w:r w:rsidRPr="008D3C8B">
              <w:rPr>
                <w:rFonts w:cstheme="minorHAnsi"/>
                <w:sz w:val="20"/>
                <w:szCs w:val="20"/>
              </w:rPr>
              <w:t xml:space="preserve"> meeting has taken place a formal letter will be sent to confirm the final decision</w:t>
            </w:r>
          </w:p>
        </w:tc>
      </w:tr>
    </w:tbl>
    <w:p w14:paraId="0EE43BE7" w14:textId="6F04E6C0" w:rsidR="005523E1" w:rsidRPr="00E92BF8" w:rsidRDefault="005523E1" w:rsidP="00363A9E">
      <w:pPr>
        <w:rPr>
          <w:rFonts w:cstheme="minorHAnsi"/>
        </w:rPr>
      </w:pPr>
    </w:p>
    <w:sectPr w:rsidR="005523E1" w:rsidRPr="00E92BF8" w:rsidSect="00EB0DC0">
      <w:pgSz w:w="11906" w:h="16838"/>
      <w:pgMar w:top="1440" w:right="1440" w:bottom="1440" w:left="1440" w:header="708"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2C5B" w14:textId="77777777" w:rsidR="006756D4" w:rsidRDefault="006756D4" w:rsidP="00363A9E">
      <w:pPr>
        <w:spacing w:after="0" w:line="240" w:lineRule="auto"/>
      </w:pPr>
      <w:r>
        <w:separator/>
      </w:r>
    </w:p>
    <w:p w14:paraId="31FC9BD1" w14:textId="77777777" w:rsidR="006756D4" w:rsidRDefault="006756D4"/>
  </w:endnote>
  <w:endnote w:type="continuationSeparator" w:id="0">
    <w:p w14:paraId="681AE861" w14:textId="77777777" w:rsidR="006756D4" w:rsidRDefault="006756D4" w:rsidP="00363A9E">
      <w:pPr>
        <w:spacing w:after="0" w:line="240" w:lineRule="auto"/>
      </w:pPr>
      <w:r>
        <w:continuationSeparator/>
      </w:r>
    </w:p>
    <w:p w14:paraId="6B51B078" w14:textId="77777777" w:rsidR="006756D4" w:rsidRDefault="006756D4"/>
  </w:endnote>
  <w:endnote w:type="continuationNotice" w:id="1">
    <w:p w14:paraId="6FFB6BDA" w14:textId="77777777" w:rsidR="006756D4" w:rsidRDefault="00675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551" w14:textId="77777777" w:rsidR="008B0560" w:rsidRDefault="008B0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91819"/>
      <w:docPartObj>
        <w:docPartGallery w:val="Page Numbers (Bottom of Page)"/>
        <w:docPartUnique/>
      </w:docPartObj>
    </w:sdtPr>
    <w:sdtEndPr>
      <w:rPr>
        <w:sz w:val="20"/>
        <w:szCs w:val="20"/>
      </w:rPr>
    </w:sdtEndPr>
    <w:sdtContent>
      <w:sdt>
        <w:sdtPr>
          <w:rPr>
            <w:sz w:val="20"/>
            <w:szCs w:val="20"/>
          </w:rPr>
          <w:id w:val="-1126780018"/>
          <w:docPartObj>
            <w:docPartGallery w:val="Page Numbers (Top of Page)"/>
            <w:docPartUnique/>
          </w:docPartObj>
        </w:sdtPr>
        <w:sdtContent>
          <w:p w14:paraId="4A28493E" w14:textId="24F5ABAD" w:rsidR="00363A9E" w:rsidRPr="00BA0168" w:rsidRDefault="00363A9E">
            <w:pPr>
              <w:pStyle w:val="Footer"/>
              <w:jc w:val="right"/>
              <w:rPr>
                <w:sz w:val="20"/>
                <w:szCs w:val="20"/>
              </w:rPr>
            </w:pPr>
            <w:r w:rsidRPr="00BA0168">
              <w:rPr>
                <w:sz w:val="20"/>
                <w:szCs w:val="20"/>
              </w:rPr>
              <w:t xml:space="preserve">Page </w:t>
            </w:r>
            <w:r w:rsidRPr="00BA0168">
              <w:rPr>
                <w:b/>
                <w:bCs/>
                <w:sz w:val="20"/>
                <w:szCs w:val="20"/>
              </w:rPr>
              <w:fldChar w:fldCharType="begin"/>
            </w:r>
            <w:r w:rsidRPr="00BA0168">
              <w:rPr>
                <w:b/>
                <w:bCs/>
                <w:sz w:val="20"/>
                <w:szCs w:val="20"/>
              </w:rPr>
              <w:instrText xml:space="preserve"> PAGE </w:instrText>
            </w:r>
            <w:r w:rsidRPr="00BA0168">
              <w:rPr>
                <w:b/>
                <w:bCs/>
                <w:sz w:val="20"/>
                <w:szCs w:val="20"/>
              </w:rPr>
              <w:fldChar w:fldCharType="separate"/>
            </w:r>
            <w:r w:rsidR="00EB0DC0">
              <w:rPr>
                <w:b/>
                <w:bCs/>
                <w:noProof/>
                <w:sz w:val="20"/>
                <w:szCs w:val="20"/>
              </w:rPr>
              <w:t>2</w:t>
            </w:r>
            <w:r w:rsidRPr="00BA0168">
              <w:rPr>
                <w:b/>
                <w:bCs/>
                <w:sz w:val="20"/>
                <w:szCs w:val="20"/>
              </w:rPr>
              <w:fldChar w:fldCharType="end"/>
            </w:r>
            <w:r w:rsidRPr="00BA0168">
              <w:rPr>
                <w:sz w:val="20"/>
                <w:szCs w:val="20"/>
              </w:rPr>
              <w:t xml:space="preserve"> of </w:t>
            </w:r>
            <w:r w:rsidRPr="00BA0168">
              <w:rPr>
                <w:b/>
                <w:bCs/>
                <w:sz w:val="20"/>
                <w:szCs w:val="20"/>
              </w:rPr>
              <w:fldChar w:fldCharType="begin"/>
            </w:r>
            <w:r w:rsidRPr="00BA0168">
              <w:rPr>
                <w:b/>
                <w:bCs/>
                <w:sz w:val="20"/>
                <w:szCs w:val="20"/>
              </w:rPr>
              <w:instrText xml:space="preserve"> NUMPAGES  </w:instrText>
            </w:r>
            <w:r w:rsidRPr="00BA0168">
              <w:rPr>
                <w:b/>
                <w:bCs/>
                <w:sz w:val="20"/>
                <w:szCs w:val="20"/>
              </w:rPr>
              <w:fldChar w:fldCharType="separate"/>
            </w:r>
            <w:r w:rsidR="00EB0DC0">
              <w:rPr>
                <w:b/>
                <w:bCs/>
                <w:noProof/>
                <w:sz w:val="20"/>
                <w:szCs w:val="20"/>
              </w:rPr>
              <w:t>2</w:t>
            </w:r>
            <w:r w:rsidRPr="00BA0168">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242F" w14:textId="0307204B" w:rsidR="00BA0168" w:rsidRPr="00BA0168" w:rsidRDefault="00000000">
    <w:pPr>
      <w:pStyle w:val="Footer"/>
      <w:jc w:val="right"/>
      <w:rPr>
        <w:sz w:val="20"/>
      </w:rPr>
    </w:pPr>
    <w:sdt>
      <w:sdtPr>
        <w:rPr>
          <w:sz w:val="20"/>
        </w:rPr>
        <w:id w:val="1259404557"/>
        <w:docPartObj>
          <w:docPartGallery w:val="Page Numbers (Bottom of Page)"/>
          <w:docPartUnique/>
        </w:docPartObj>
      </w:sdtPr>
      <w:sdtContent>
        <w:sdt>
          <w:sdtPr>
            <w:rPr>
              <w:sz w:val="20"/>
            </w:rPr>
            <w:id w:val="-1769616900"/>
            <w:docPartObj>
              <w:docPartGallery w:val="Page Numbers (Top of Page)"/>
              <w:docPartUnique/>
            </w:docPartObj>
          </w:sdtPr>
          <w:sdtContent/>
        </w:sdt>
      </w:sdtContent>
    </w:sdt>
  </w:p>
  <w:p w14:paraId="1B610D39" w14:textId="77777777" w:rsidR="00BA0168" w:rsidRPr="00BA0168" w:rsidRDefault="00BA016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8CE8" w14:textId="77777777" w:rsidR="006756D4" w:rsidRDefault="006756D4" w:rsidP="00363A9E">
      <w:pPr>
        <w:spacing w:after="0" w:line="240" w:lineRule="auto"/>
      </w:pPr>
      <w:r>
        <w:separator/>
      </w:r>
    </w:p>
    <w:p w14:paraId="775566DC" w14:textId="77777777" w:rsidR="006756D4" w:rsidRDefault="006756D4"/>
  </w:footnote>
  <w:footnote w:type="continuationSeparator" w:id="0">
    <w:p w14:paraId="268B0464" w14:textId="77777777" w:rsidR="006756D4" w:rsidRDefault="006756D4" w:rsidP="00363A9E">
      <w:pPr>
        <w:spacing w:after="0" w:line="240" w:lineRule="auto"/>
      </w:pPr>
      <w:r>
        <w:continuationSeparator/>
      </w:r>
    </w:p>
    <w:p w14:paraId="3E3431F7" w14:textId="77777777" w:rsidR="006756D4" w:rsidRDefault="006756D4"/>
  </w:footnote>
  <w:footnote w:type="continuationNotice" w:id="1">
    <w:p w14:paraId="51E1ECF3" w14:textId="77777777" w:rsidR="006756D4" w:rsidRDefault="00675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A23" w14:textId="77777777" w:rsidR="008B0560" w:rsidRDefault="008B0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3827" w14:textId="14E5A5B9" w:rsidR="008B0560" w:rsidRDefault="008B0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11FB" w14:textId="2E21CDDC" w:rsidR="008B0560" w:rsidRDefault="008B0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visibility:visibl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6B1658E"/>
    <w:multiLevelType w:val="hybridMultilevel"/>
    <w:tmpl w:val="A8DEF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21015"/>
    <w:multiLevelType w:val="hybridMultilevel"/>
    <w:tmpl w:val="446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0D82"/>
    <w:multiLevelType w:val="hybridMultilevel"/>
    <w:tmpl w:val="D9A2D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544F5"/>
    <w:multiLevelType w:val="hybridMultilevel"/>
    <w:tmpl w:val="47F4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57E"/>
    <w:multiLevelType w:val="hybridMultilevel"/>
    <w:tmpl w:val="AF8065A4"/>
    <w:lvl w:ilvl="0" w:tplc="AF6C3FE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F6B44"/>
    <w:multiLevelType w:val="hybridMultilevel"/>
    <w:tmpl w:val="B91CE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A694D"/>
    <w:multiLevelType w:val="hybridMultilevel"/>
    <w:tmpl w:val="12BAC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D646A4"/>
    <w:multiLevelType w:val="hybridMultilevel"/>
    <w:tmpl w:val="798A34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9" w15:restartNumberingAfterBreak="0">
    <w:nsid w:val="278F4300"/>
    <w:multiLevelType w:val="multilevel"/>
    <w:tmpl w:val="9318ABBA"/>
    <w:lvl w:ilvl="0">
      <w:start w:val="1"/>
      <w:numFmt w:val="decimal"/>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AA2827"/>
    <w:multiLevelType w:val="multilevel"/>
    <w:tmpl w:val="37AAE2AA"/>
    <w:lvl w:ilvl="0">
      <w:start w:val="3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7610F6"/>
    <w:multiLevelType w:val="multilevel"/>
    <w:tmpl w:val="E3BE71B4"/>
    <w:lvl w:ilvl="0">
      <w:start w:val="1"/>
      <w:numFmt w:val="bullet"/>
      <w:lvlText w:val=""/>
      <w:lvlJc w:val="left"/>
      <w:pPr>
        <w:tabs>
          <w:tab w:val="num" w:pos="1584"/>
        </w:tabs>
        <w:ind w:left="1584" w:hanging="360"/>
      </w:pPr>
      <w:rPr>
        <w:rFonts w:ascii="Symbol" w:hAnsi="Symbol" w:hint="default"/>
        <w:sz w:val="20"/>
      </w:rPr>
    </w:lvl>
    <w:lvl w:ilvl="1" w:tentative="1">
      <w:start w:val="1"/>
      <w:numFmt w:val="bullet"/>
      <w:lvlText w:val="o"/>
      <w:lvlJc w:val="left"/>
      <w:pPr>
        <w:tabs>
          <w:tab w:val="num" w:pos="2304"/>
        </w:tabs>
        <w:ind w:left="2304" w:hanging="360"/>
      </w:pPr>
      <w:rPr>
        <w:rFonts w:ascii="Courier New" w:hAnsi="Courier New" w:hint="default"/>
        <w:sz w:val="20"/>
      </w:rPr>
    </w:lvl>
    <w:lvl w:ilvl="2" w:tentative="1">
      <w:start w:val="1"/>
      <w:numFmt w:val="bullet"/>
      <w:lvlText w:val=""/>
      <w:lvlJc w:val="left"/>
      <w:pPr>
        <w:tabs>
          <w:tab w:val="num" w:pos="3024"/>
        </w:tabs>
        <w:ind w:left="3024" w:hanging="360"/>
      </w:pPr>
      <w:rPr>
        <w:rFonts w:ascii="Wingdings" w:hAnsi="Wingdings" w:hint="default"/>
        <w:sz w:val="20"/>
      </w:rPr>
    </w:lvl>
    <w:lvl w:ilvl="3" w:tentative="1">
      <w:start w:val="1"/>
      <w:numFmt w:val="bullet"/>
      <w:lvlText w:val=""/>
      <w:lvlJc w:val="left"/>
      <w:pPr>
        <w:tabs>
          <w:tab w:val="num" w:pos="3744"/>
        </w:tabs>
        <w:ind w:left="3744" w:hanging="360"/>
      </w:pPr>
      <w:rPr>
        <w:rFonts w:ascii="Wingdings" w:hAnsi="Wingdings" w:hint="default"/>
        <w:sz w:val="20"/>
      </w:rPr>
    </w:lvl>
    <w:lvl w:ilvl="4" w:tentative="1">
      <w:start w:val="1"/>
      <w:numFmt w:val="bullet"/>
      <w:lvlText w:val=""/>
      <w:lvlJc w:val="left"/>
      <w:pPr>
        <w:tabs>
          <w:tab w:val="num" w:pos="4464"/>
        </w:tabs>
        <w:ind w:left="4464" w:hanging="360"/>
      </w:pPr>
      <w:rPr>
        <w:rFonts w:ascii="Wingdings" w:hAnsi="Wingdings" w:hint="default"/>
        <w:sz w:val="20"/>
      </w:rPr>
    </w:lvl>
    <w:lvl w:ilvl="5" w:tentative="1">
      <w:start w:val="1"/>
      <w:numFmt w:val="bullet"/>
      <w:lvlText w:val=""/>
      <w:lvlJc w:val="left"/>
      <w:pPr>
        <w:tabs>
          <w:tab w:val="num" w:pos="5184"/>
        </w:tabs>
        <w:ind w:left="5184" w:hanging="360"/>
      </w:pPr>
      <w:rPr>
        <w:rFonts w:ascii="Wingdings" w:hAnsi="Wingdings" w:hint="default"/>
        <w:sz w:val="20"/>
      </w:rPr>
    </w:lvl>
    <w:lvl w:ilvl="6" w:tentative="1">
      <w:start w:val="1"/>
      <w:numFmt w:val="bullet"/>
      <w:lvlText w:val=""/>
      <w:lvlJc w:val="left"/>
      <w:pPr>
        <w:tabs>
          <w:tab w:val="num" w:pos="5904"/>
        </w:tabs>
        <w:ind w:left="5904" w:hanging="360"/>
      </w:pPr>
      <w:rPr>
        <w:rFonts w:ascii="Wingdings" w:hAnsi="Wingdings" w:hint="default"/>
        <w:sz w:val="20"/>
      </w:rPr>
    </w:lvl>
    <w:lvl w:ilvl="7" w:tentative="1">
      <w:start w:val="1"/>
      <w:numFmt w:val="bullet"/>
      <w:lvlText w:val=""/>
      <w:lvlJc w:val="left"/>
      <w:pPr>
        <w:tabs>
          <w:tab w:val="num" w:pos="6624"/>
        </w:tabs>
        <w:ind w:left="6624" w:hanging="360"/>
      </w:pPr>
      <w:rPr>
        <w:rFonts w:ascii="Wingdings" w:hAnsi="Wingdings" w:hint="default"/>
        <w:sz w:val="20"/>
      </w:rPr>
    </w:lvl>
    <w:lvl w:ilvl="8" w:tentative="1">
      <w:start w:val="1"/>
      <w:numFmt w:val="bullet"/>
      <w:lvlText w:val=""/>
      <w:lvlJc w:val="left"/>
      <w:pPr>
        <w:tabs>
          <w:tab w:val="num" w:pos="7344"/>
        </w:tabs>
        <w:ind w:left="7344" w:hanging="360"/>
      </w:pPr>
      <w:rPr>
        <w:rFonts w:ascii="Wingdings" w:hAnsi="Wingdings" w:hint="default"/>
        <w:sz w:val="20"/>
      </w:rPr>
    </w:lvl>
  </w:abstractNum>
  <w:abstractNum w:abstractNumId="12" w15:restartNumberingAfterBreak="0">
    <w:nsid w:val="5BA47624"/>
    <w:multiLevelType w:val="hybridMultilevel"/>
    <w:tmpl w:val="0C08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4319D"/>
    <w:multiLevelType w:val="multilevel"/>
    <w:tmpl w:val="384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81E70"/>
    <w:multiLevelType w:val="hybridMultilevel"/>
    <w:tmpl w:val="EC8EAA60"/>
    <w:lvl w:ilvl="0" w:tplc="AF6C3FE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5F5005"/>
    <w:multiLevelType w:val="hybridMultilevel"/>
    <w:tmpl w:val="DC66DF20"/>
    <w:lvl w:ilvl="0" w:tplc="033C6EB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00F90"/>
    <w:multiLevelType w:val="hybridMultilevel"/>
    <w:tmpl w:val="3172279E"/>
    <w:lvl w:ilvl="0" w:tplc="08090001">
      <w:start w:val="1"/>
      <w:numFmt w:val="bullet"/>
      <w:lvlText w:val=""/>
      <w:lvlJc w:val="left"/>
      <w:pPr>
        <w:ind w:left="501" w:hanging="360"/>
      </w:pPr>
      <w:rPr>
        <w:rFonts w:ascii="Symbol" w:hAnsi="Symbol" w:hint="default"/>
      </w:rPr>
    </w:lvl>
    <w:lvl w:ilvl="1" w:tplc="AF6C3FE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26BA5"/>
    <w:multiLevelType w:val="hybridMultilevel"/>
    <w:tmpl w:val="43A45DBC"/>
    <w:lvl w:ilvl="0" w:tplc="AF6C3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1723A"/>
    <w:multiLevelType w:val="hybridMultilevel"/>
    <w:tmpl w:val="D8DC2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752413"/>
    <w:multiLevelType w:val="hybridMultilevel"/>
    <w:tmpl w:val="6D96A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23ECB"/>
    <w:multiLevelType w:val="hybridMultilevel"/>
    <w:tmpl w:val="4898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B0339"/>
    <w:multiLevelType w:val="hybridMultilevel"/>
    <w:tmpl w:val="60B69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507DE2"/>
    <w:multiLevelType w:val="multilevel"/>
    <w:tmpl w:val="25DE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8D3A8F"/>
    <w:multiLevelType w:val="hybridMultilevel"/>
    <w:tmpl w:val="CDF0F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6253588">
    <w:abstractNumId w:val="9"/>
  </w:num>
  <w:num w:numId="2" w16cid:durableId="705329789">
    <w:abstractNumId w:val="23"/>
  </w:num>
  <w:num w:numId="3" w16cid:durableId="1928879074">
    <w:abstractNumId w:val="25"/>
  </w:num>
  <w:num w:numId="4" w16cid:durableId="329719664">
    <w:abstractNumId w:val="0"/>
  </w:num>
  <w:num w:numId="5" w16cid:durableId="1048336437">
    <w:abstractNumId w:val="19"/>
  </w:num>
  <w:num w:numId="6" w16cid:durableId="2080248791">
    <w:abstractNumId w:val="16"/>
  </w:num>
  <w:num w:numId="7" w16cid:durableId="145517484">
    <w:abstractNumId w:val="24"/>
  </w:num>
  <w:num w:numId="8" w16cid:durableId="62800974">
    <w:abstractNumId w:val="3"/>
  </w:num>
  <w:num w:numId="9" w16cid:durableId="1251231194">
    <w:abstractNumId w:val="2"/>
  </w:num>
  <w:num w:numId="10" w16cid:durableId="1746994141">
    <w:abstractNumId w:val="12"/>
  </w:num>
  <w:num w:numId="11" w16cid:durableId="1755082438">
    <w:abstractNumId w:val="17"/>
  </w:num>
  <w:num w:numId="12" w16cid:durableId="817766494">
    <w:abstractNumId w:val="14"/>
  </w:num>
  <w:num w:numId="13" w16cid:durableId="683441593">
    <w:abstractNumId w:val="21"/>
  </w:num>
  <w:num w:numId="14" w16cid:durableId="870146750">
    <w:abstractNumId w:val="18"/>
  </w:num>
  <w:num w:numId="15" w16cid:durableId="1307277976">
    <w:abstractNumId w:val="8"/>
  </w:num>
  <w:num w:numId="16" w16cid:durableId="1037315255">
    <w:abstractNumId w:val="4"/>
  </w:num>
  <w:num w:numId="17" w16cid:durableId="251553541">
    <w:abstractNumId w:val="20"/>
  </w:num>
  <w:num w:numId="18" w16cid:durableId="1445927146">
    <w:abstractNumId w:val="1"/>
  </w:num>
  <w:num w:numId="19" w16cid:durableId="256212030">
    <w:abstractNumId w:val="7"/>
  </w:num>
  <w:num w:numId="20" w16cid:durableId="816335189">
    <w:abstractNumId w:val="15"/>
  </w:num>
  <w:num w:numId="21" w16cid:durableId="33846503">
    <w:abstractNumId w:val="5"/>
  </w:num>
  <w:num w:numId="22" w16cid:durableId="1086876888">
    <w:abstractNumId w:val="11"/>
  </w:num>
  <w:num w:numId="23" w16cid:durableId="1657413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674905">
    <w:abstractNumId w:val="22"/>
  </w:num>
  <w:num w:numId="25" w16cid:durableId="667905301">
    <w:abstractNumId w:val="13"/>
  </w:num>
  <w:num w:numId="26" w16cid:durableId="339621341">
    <w:abstractNumId w:val="6"/>
  </w:num>
  <w:num w:numId="27" w16cid:durableId="1958415056">
    <w:abstractNumId w:val="9"/>
  </w:num>
  <w:num w:numId="28" w16cid:durableId="733746965">
    <w:abstractNumId w:val="9"/>
  </w:num>
  <w:num w:numId="29" w16cid:durableId="1966111571">
    <w:abstractNumId w:val="9"/>
  </w:num>
  <w:num w:numId="30" w16cid:durableId="1188567863">
    <w:abstractNumId w:val="9"/>
  </w:num>
  <w:num w:numId="31" w16cid:durableId="1988388553">
    <w:abstractNumId w:val="9"/>
  </w:num>
  <w:num w:numId="32" w16cid:durableId="1038703639">
    <w:abstractNumId w:val="9"/>
  </w:num>
  <w:num w:numId="33" w16cid:durableId="402609373">
    <w:abstractNumId w:val="9"/>
    <w:lvlOverride w:ilvl="0">
      <w:startOverride w:val="8"/>
    </w:lvlOverride>
    <w:lvlOverride w:ilvl="1">
      <w:startOverride w:val="1"/>
    </w:lvlOverride>
    <w:lvlOverride w:ilvl="2">
      <w:startOverride w:val="3"/>
    </w:lvlOverride>
  </w:num>
  <w:num w:numId="34" w16cid:durableId="28431797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43"/>
    <w:rsid w:val="00005FA0"/>
    <w:rsid w:val="000075BF"/>
    <w:rsid w:val="00007B4E"/>
    <w:rsid w:val="00011162"/>
    <w:rsid w:val="000122AB"/>
    <w:rsid w:val="00022DD1"/>
    <w:rsid w:val="00025B18"/>
    <w:rsid w:val="00030F9A"/>
    <w:rsid w:val="00031681"/>
    <w:rsid w:val="00031A4B"/>
    <w:rsid w:val="00031ABC"/>
    <w:rsid w:val="0003360E"/>
    <w:rsid w:val="00037110"/>
    <w:rsid w:val="000558C5"/>
    <w:rsid w:val="00055F13"/>
    <w:rsid w:val="000566A7"/>
    <w:rsid w:val="0005687D"/>
    <w:rsid w:val="00060163"/>
    <w:rsid w:val="00092CFA"/>
    <w:rsid w:val="000935EE"/>
    <w:rsid w:val="000943FE"/>
    <w:rsid w:val="00097BE5"/>
    <w:rsid w:val="000A0F97"/>
    <w:rsid w:val="000A136D"/>
    <w:rsid w:val="000A5D2B"/>
    <w:rsid w:val="000A7B78"/>
    <w:rsid w:val="000B4CC6"/>
    <w:rsid w:val="000B74FA"/>
    <w:rsid w:val="000C122F"/>
    <w:rsid w:val="000C4564"/>
    <w:rsid w:val="000C6ECB"/>
    <w:rsid w:val="000C7FA4"/>
    <w:rsid w:val="000D231C"/>
    <w:rsid w:val="000D46A2"/>
    <w:rsid w:val="000E193A"/>
    <w:rsid w:val="000E4643"/>
    <w:rsid w:val="000E61F5"/>
    <w:rsid w:val="000E7608"/>
    <w:rsid w:val="000F3B76"/>
    <w:rsid w:val="000F699D"/>
    <w:rsid w:val="000F7708"/>
    <w:rsid w:val="00110934"/>
    <w:rsid w:val="00112BBE"/>
    <w:rsid w:val="00112F52"/>
    <w:rsid w:val="00114352"/>
    <w:rsid w:val="00115295"/>
    <w:rsid w:val="001234DA"/>
    <w:rsid w:val="00130F52"/>
    <w:rsid w:val="00134807"/>
    <w:rsid w:val="00136272"/>
    <w:rsid w:val="00136BFD"/>
    <w:rsid w:val="00140CDD"/>
    <w:rsid w:val="00144172"/>
    <w:rsid w:val="00146452"/>
    <w:rsid w:val="00150EC0"/>
    <w:rsid w:val="001521C5"/>
    <w:rsid w:val="001538DB"/>
    <w:rsid w:val="001566A3"/>
    <w:rsid w:val="001577B6"/>
    <w:rsid w:val="001604CA"/>
    <w:rsid w:val="00164B65"/>
    <w:rsid w:val="001655E6"/>
    <w:rsid w:val="00166888"/>
    <w:rsid w:val="00170947"/>
    <w:rsid w:val="00171B67"/>
    <w:rsid w:val="00171ED1"/>
    <w:rsid w:val="001725DC"/>
    <w:rsid w:val="0017572F"/>
    <w:rsid w:val="001759DC"/>
    <w:rsid w:val="00176189"/>
    <w:rsid w:val="00176C22"/>
    <w:rsid w:val="00181DAA"/>
    <w:rsid w:val="00190B93"/>
    <w:rsid w:val="00192EE8"/>
    <w:rsid w:val="001942D9"/>
    <w:rsid w:val="0019615E"/>
    <w:rsid w:val="001A3C76"/>
    <w:rsid w:val="001A3DE7"/>
    <w:rsid w:val="001A5B10"/>
    <w:rsid w:val="001A6CDF"/>
    <w:rsid w:val="001A729C"/>
    <w:rsid w:val="001B0D8A"/>
    <w:rsid w:val="001B4216"/>
    <w:rsid w:val="001B51CD"/>
    <w:rsid w:val="001B6747"/>
    <w:rsid w:val="001C256C"/>
    <w:rsid w:val="001C3221"/>
    <w:rsid w:val="001C61E2"/>
    <w:rsid w:val="001C6A93"/>
    <w:rsid w:val="001D0E40"/>
    <w:rsid w:val="001D60E0"/>
    <w:rsid w:val="001D736C"/>
    <w:rsid w:val="001D74ED"/>
    <w:rsid w:val="001E0A45"/>
    <w:rsid w:val="001E36D0"/>
    <w:rsid w:val="001F0F4C"/>
    <w:rsid w:val="001F25D9"/>
    <w:rsid w:val="001F4138"/>
    <w:rsid w:val="001F4350"/>
    <w:rsid w:val="001F5851"/>
    <w:rsid w:val="00210D08"/>
    <w:rsid w:val="002114B0"/>
    <w:rsid w:val="00215720"/>
    <w:rsid w:val="00216F67"/>
    <w:rsid w:val="002178E0"/>
    <w:rsid w:val="002255FD"/>
    <w:rsid w:val="00226000"/>
    <w:rsid w:val="002278E9"/>
    <w:rsid w:val="0023602E"/>
    <w:rsid w:val="002379A2"/>
    <w:rsid w:val="00253675"/>
    <w:rsid w:val="00260153"/>
    <w:rsid w:val="00263157"/>
    <w:rsid w:val="0026423C"/>
    <w:rsid w:val="00266CBD"/>
    <w:rsid w:val="0027654D"/>
    <w:rsid w:val="00285150"/>
    <w:rsid w:val="00286A3A"/>
    <w:rsid w:val="00286CE7"/>
    <w:rsid w:val="002922F3"/>
    <w:rsid w:val="0029428B"/>
    <w:rsid w:val="00296A02"/>
    <w:rsid w:val="002973FE"/>
    <w:rsid w:val="002A2151"/>
    <w:rsid w:val="002A7F13"/>
    <w:rsid w:val="002B2C53"/>
    <w:rsid w:val="002B4690"/>
    <w:rsid w:val="002B5B36"/>
    <w:rsid w:val="002C1604"/>
    <w:rsid w:val="002D059C"/>
    <w:rsid w:val="002D1345"/>
    <w:rsid w:val="002D4D71"/>
    <w:rsid w:val="002D73E8"/>
    <w:rsid w:val="002E2BFB"/>
    <w:rsid w:val="002E2E0C"/>
    <w:rsid w:val="002E52E3"/>
    <w:rsid w:val="002F3A66"/>
    <w:rsid w:val="002F6675"/>
    <w:rsid w:val="002F7BDA"/>
    <w:rsid w:val="00304BC1"/>
    <w:rsid w:val="00305B96"/>
    <w:rsid w:val="003160EA"/>
    <w:rsid w:val="003167F6"/>
    <w:rsid w:val="00317161"/>
    <w:rsid w:val="00317B10"/>
    <w:rsid w:val="0032110B"/>
    <w:rsid w:val="003213E7"/>
    <w:rsid w:val="00321EB8"/>
    <w:rsid w:val="00323CDE"/>
    <w:rsid w:val="0032421F"/>
    <w:rsid w:val="00325057"/>
    <w:rsid w:val="00326FA8"/>
    <w:rsid w:val="003275D6"/>
    <w:rsid w:val="00333AF5"/>
    <w:rsid w:val="0034473D"/>
    <w:rsid w:val="00350483"/>
    <w:rsid w:val="0035153F"/>
    <w:rsid w:val="00353315"/>
    <w:rsid w:val="00355CD5"/>
    <w:rsid w:val="00357BEB"/>
    <w:rsid w:val="0036298C"/>
    <w:rsid w:val="003634E2"/>
    <w:rsid w:val="00363A9E"/>
    <w:rsid w:val="00382084"/>
    <w:rsid w:val="00387348"/>
    <w:rsid w:val="003908A6"/>
    <w:rsid w:val="00396A57"/>
    <w:rsid w:val="003A1240"/>
    <w:rsid w:val="003A160F"/>
    <w:rsid w:val="003A1F28"/>
    <w:rsid w:val="003A4C20"/>
    <w:rsid w:val="003A702C"/>
    <w:rsid w:val="003B2984"/>
    <w:rsid w:val="003B2FAD"/>
    <w:rsid w:val="003B5233"/>
    <w:rsid w:val="003C3825"/>
    <w:rsid w:val="003D08A1"/>
    <w:rsid w:val="003D4C69"/>
    <w:rsid w:val="003E00F4"/>
    <w:rsid w:val="003E24A4"/>
    <w:rsid w:val="003E372B"/>
    <w:rsid w:val="00401C24"/>
    <w:rsid w:val="00404470"/>
    <w:rsid w:val="00406452"/>
    <w:rsid w:val="0041008E"/>
    <w:rsid w:val="00411B89"/>
    <w:rsid w:val="00413A31"/>
    <w:rsid w:val="00417D87"/>
    <w:rsid w:val="004256BC"/>
    <w:rsid w:val="0042699B"/>
    <w:rsid w:val="00435F47"/>
    <w:rsid w:val="004371B5"/>
    <w:rsid w:val="00442C84"/>
    <w:rsid w:val="004452F7"/>
    <w:rsid w:val="00446946"/>
    <w:rsid w:val="004518A1"/>
    <w:rsid w:val="00460CDC"/>
    <w:rsid w:val="00464013"/>
    <w:rsid w:val="00464EB3"/>
    <w:rsid w:val="0047169D"/>
    <w:rsid w:val="004759B8"/>
    <w:rsid w:val="00476B99"/>
    <w:rsid w:val="0048064D"/>
    <w:rsid w:val="0048445B"/>
    <w:rsid w:val="00485AB6"/>
    <w:rsid w:val="00485BF0"/>
    <w:rsid w:val="0049163F"/>
    <w:rsid w:val="00491907"/>
    <w:rsid w:val="004958E4"/>
    <w:rsid w:val="00495FF2"/>
    <w:rsid w:val="004A1479"/>
    <w:rsid w:val="004A7FCA"/>
    <w:rsid w:val="004B2252"/>
    <w:rsid w:val="004B3572"/>
    <w:rsid w:val="004B38CD"/>
    <w:rsid w:val="004B7425"/>
    <w:rsid w:val="004C317D"/>
    <w:rsid w:val="004C5098"/>
    <w:rsid w:val="004D017E"/>
    <w:rsid w:val="004D0D2D"/>
    <w:rsid w:val="004D2C24"/>
    <w:rsid w:val="004E6061"/>
    <w:rsid w:val="004E7732"/>
    <w:rsid w:val="004F2A04"/>
    <w:rsid w:val="00500E49"/>
    <w:rsid w:val="00507687"/>
    <w:rsid w:val="00513B4F"/>
    <w:rsid w:val="0051494D"/>
    <w:rsid w:val="00515140"/>
    <w:rsid w:val="005209A9"/>
    <w:rsid w:val="00522254"/>
    <w:rsid w:val="00522630"/>
    <w:rsid w:val="00522B47"/>
    <w:rsid w:val="0052453E"/>
    <w:rsid w:val="0052460F"/>
    <w:rsid w:val="00525A38"/>
    <w:rsid w:val="00531529"/>
    <w:rsid w:val="0053323F"/>
    <w:rsid w:val="005344C0"/>
    <w:rsid w:val="00535638"/>
    <w:rsid w:val="00537DB3"/>
    <w:rsid w:val="00543DE5"/>
    <w:rsid w:val="00547E42"/>
    <w:rsid w:val="005523E1"/>
    <w:rsid w:val="00561D80"/>
    <w:rsid w:val="00564026"/>
    <w:rsid w:val="005641C4"/>
    <w:rsid w:val="0057124F"/>
    <w:rsid w:val="00576312"/>
    <w:rsid w:val="00581633"/>
    <w:rsid w:val="0058592D"/>
    <w:rsid w:val="00591FA5"/>
    <w:rsid w:val="0059213B"/>
    <w:rsid w:val="00594970"/>
    <w:rsid w:val="00594A0D"/>
    <w:rsid w:val="005A5330"/>
    <w:rsid w:val="005B285E"/>
    <w:rsid w:val="005B3E90"/>
    <w:rsid w:val="005B7A21"/>
    <w:rsid w:val="005C0C98"/>
    <w:rsid w:val="005C6F88"/>
    <w:rsid w:val="005D44E4"/>
    <w:rsid w:val="005D772E"/>
    <w:rsid w:val="005E4B9B"/>
    <w:rsid w:val="005F05AB"/>
    <w:rsid w:val="005F36CA"/>
    <w:rsid w:val="005F70C9"/>
    <w:rsid w:val="00600526"/>
    <w:rsid w:val="00601E35"/>
    <w:rsid w:val="00602D99"/>
    <w:rsid w:val="00622F55"/>
    <w:rsid w:val="0062348F"/>
    <w:rsid w:val="00637B18"/>
    <w:rsid w:val="0064113C"/>
    <w:rsid w:val="006432D3"/>
    <w:rsid w:val="00644A5E"/>
    <w:rsid w:val="0064564E"/>
    <w:rsid w:val="0064766F"/>
    <w:rsid w:val="00647ABD"/>
    <w:rsid w:val="00651E40"/>
    <w:rsid w:val="00652585"/>
    <w:rsid w:val="00652715"/>
    <w:rsid w:val="00656365"/>
    <w:rsid w:val="006571DE"/>
    <w:rsid w:val="00661982"/>
    <w:rsid w:val="006619E6"/>
    <w:rsid w:val="006634A3"/>
    <w:rsid w:val="00672F6C"/>
    <w:rsid w:val="006756D4"/>
    <w:rsid w:val="006758C2"/>
    <w:rsid w:val="00677839"/>
    <w:rsid w:val="006857BC"/>
    <w:rsid w:val="00686136"/>
    <w:rsid w:val="006B3CAC"/>
    <w:rsid w:val="006B58D9"/>
    <w:rsid w:val="006C2A3B"/>
    <w:rsid w:val="006C5E74"/>
    <w:rsid w:val="006C6DB3"/>
    <w:rsid w:val="006D0540"/>
    <w:rsid w:val="006D1F1E"/>
    <w:rsid w:val="006D69DB"/>
    <w:rsid w:val="006D6E60"/>
    <w:rsid w:val="006E1F5B"/>
    <w:rsid w:val="006E3FCF"/>
    <w:rsid w:val="006E5D77"/>
    <w:rsid w:val="006F3974"/>
    <w:rsid w:val="00700992"/>
    <w:rsid w:val="00702F02"/>
    <w:rsid w:val="00706764"/>
    <w:rsid w:val="00710EB8"/>
    <w:rsid w:val="007117B7"/>
    <w:rsid w:val="00711B6B"/>
    <w:rsid w:val="007128A3"/>
    <w:rsid w:val="0072197D"/>
    <w:rsid w:val="00723715"/>
    <w:rsid w:val="00732AC3"/>
    <w:rsid w:val="00733FDF"/>
    <w:rsid w:val="00745BD0"/>
    <w:rsid w:val="00755892"/>
    <w:rsid w:val="00760BC7"/>
    <w:rsid w:val="00760EF9"/>
    <w:rsid w:val="00760FA7"/>
    <w:rsid w:val="0076108D"/>
    <w:rsid w:val="00770FB6"/>
    <w:rsid w:val="007730BA"/>
    <w:rsid w:val="00776327"/>
    <w:rsid w:val="007772BF"/>
    <w:rsid w:val="00777620"/>
    <w:rsid w:val="00780171"/>
    <w:rsid w:val="00780817"/>
    <w:rsid w:val="00783213"/>
    <w:rsid w:val="0078393F"/>
    <w:rsid w:val="00784E96"/>
    <w:rsid w:val="007868B2"/>
    <w:rsid w:val="00790522"/>
    <w:rsid w:val="00791E49"/>
    <w:rsid w:val="007959A6"/>
    <w:rsid w:val="007A0F0C"/>
    <w:rsid w:val="007A1672"/>
    <w:rsid w:val="007A19D0"/>
    <w:rsid w:val="007A373B"/>
    <w:rsid w:val="007A46D1"/>
    <w:rsid w:val="007A71F7"/>
    <w:rsid w:val="007B2812"/>
    <w:rsid w:val="007B49A1"/>
    <w:rsid w:val="007B4BC8"/>
    <w:rsid w:val="007B50E0"/>
    <w:rsid w:val="007C16C5"/>
    <w:rsid w:val="007C1B0A"/>
    <w:rsid w:val="007C339E"/>
    <w:rsid w:val="007D2DA9"/>
    <w:rsid w:val="007D521B"/>
    <w:rsid w:val="007D6D53"/>
    <w:rsid w:val="007D78FF"/>
    <w:rsid w:val="007E5092"/>
    <w:rsid w:val="007E6814"/>
    <w:rsid w:val="007F24C3"/>
    <w:rsid w:val="007F7448"/>
    <w:rsid w:val="008007C9"/>
    <w:rsid w:val="00800F4A"/>
    <w:rsid w:val="00801A49"/>
    <w:rsid w:val="0080272E"/>
    <w:rsid w:val="008036E1"/>
    <w:rsid w:val="00806188"/>
    <w:rsid w:val="008063BF"/>
    <w:rsid w:val="00806BDB"/>
    <w:rsid w:val="00806CC1"/>
    <w:rsid w:val="00815323"/>
    <w:rsid w:val="00826671"/>
    <w:rsid w:val="00831AE0"/>
    <w:rsid w:val="00832411"/>
    <w:rsid w:val="00836D41"/>
    <w:rsid w:val="008371EE"/>
    <w:rsid w:val="00841D63"/>
    <w:rsid w:val="00850E9B"/>
    <w:rsid w:val="0086009B"/>
    <w:rsid w:val="00863A54"/>
    <w:rsid w:val="00863BDE"/>
    <w:rsid w:val="00864706"/>
    <w:rsid w:val="0088223B"/>
    <w:rsid w:val="00886626"/>
    <w:rsid w:val="00891861"/>
    <w:rsid w:val="00892A00"/>
    <w:rsid w:val="008945E2"/>
    <w:rsid w:val="00894B71"/>
    <w:rsid w:val="008A215F"/>
    <w:rsid w:val="008A31C7"/>
    <w:rsid w:val="008A7CC9"/>
    <w:rsid w:val="008B0560"/>
    <w:rsid w:val="008B088F"/>
    <w:rsid w:val="008B2187"/>
    <w:rsid w:val="008C0E81"/>
    <w:rsid w:val="008C0E8C"/>
    <w:rsid w:val="008C41AB"/>
    <w:rsid w:val="008C6218"/>
    <w:rsid w:val="008D2129"/>
    <w:rsid w:val="008D3980"/>
    <w:rsid w:val="008D3C8B"/>
    <w:rsid w:val="008E264D"/>
    <w:rsid w:val="008E5C7E"/>
    <w:rsid w:val="008E767B"/>
    <w:rsid w:val="008E7AF4"/>
    <w:rsid w:val="008F283B"/>
    <w:rsid w:val="009016D3"/>
    <w:rsid w:val="0090305C"/>
    <w:rsid w:val="009049CC"/>
    <w:rsid w:val="00904A54"/>
    <w:rsid w:val="00911235"/>
    <w:rsid w:val="00913534"/>
    <w:rsid w:val="00913ED1"/>
    <w:rsid w:val="0091428D"/>
    <w:rsid w:val="00915A65"/>
    <w:rsid w:val="00927415"/>
    <w:rsid w:val="00930CC2"/>
    <w:rsid w:val="00933A4C"/>
    <w:rsid w:val="0093425A"/>
    <w:rsid w:val="00935D93"/>
    <w:rsid w:val="00936419"/>
    <w:rsid w:val="009378E4"/>
    <w:rsid w:val="009404C6"/>
    <w:rsid w:val="00946596"/>
    <w:rsid w:val="0095290F"/>
    <w:rsid w:val="00956439"/>
    <w:rsid w:val="0095699B"/>
    <w:rsid w:val="0096210F"/>
    <w:rsid w:val="00962AA8"/>
    <w:rsid w:val="00965021"/>
    <w:rsid w:val="00965029"/>
    <w:rsid w:val="00976AC6"/>
    <w:rsid w:val="00977F17"/>
    <w:rsid w:val="00980B0C"/>
    <w:rsid w:val="0098156A"/>
    <w:rsid w:val="00984616"/>
    <w:rsid w:val="00986BA4"/>
    <w:rsid w:val="009903E4"/>
    <w:rsid w:val="00991AD2"/>
    <w:rsid w:val="0099260A"/>
    <w:rsid w:val="00993EBD"/>
    <w:rsid w:val="009977E2"/>
    <w:rsid w:val="009A3D32"/>
    <w:rsid w:val="009A438E"/>
    <w:rsid w:val="009A537F"/>
    <w:rsid w:val="009B0790"/>
    <w:rsid w:val="009B3EB1"/>
    <w:rsid w:val="009B509B"/>
    <w:rsid w:val="009B7EA0"/>
    <w:rsid w:val="009C76A0"/>
    <w:rsid w:val="009D1D60"/>
    <w:rsid w:val="009D237F"/>
    <w:rsid w:val="009D6593"/>
    <w:rsid w:val="009D71EF"/>
    <w:rsid w:val="009D743A"/>
    <w:rsid w:val="009E552B"/>
    <w:rsid w:val="009E5587"/>
    <w:rsid w:val="009F26A0"/>
    <w:rsid w:val="009F2C00"/>
    <w:rsid w:val="00A10990"/>
    <w:rsid w:val="00A13DDC"/>
    <w:rsid w:val="00A14604"/>
    <w:rsid w:val="00A2161D"/>
    <w:rsid w:val="00A221E3"/>
    <w:rsid w:val="00A235BB"/>
    <w:rsid w:val="00A26723"/>
    <w:rsid w:val="00A27A23"/>
    <w:rsid w:val="00A3415D"/>
    <w:rsid w:val="00A4065B"/>
    <w:rsid w:val="00A46FDB"/>
    <w:rsid w:val="00A525EF"/>
    <w:rsid w:val="00A55811"/>
    <w:rsid w:val="00A67D6C"/>
    <w:rsid w:val="00A7143B"/>
    <w:rsid w:val="00A81F67"/>
    <w:rsid w:val="00A8379D"/>
    <w:rsid w:val="00A84080"/>
    <w:rsid w:val="00A850F0"/>
    <w:rsid w:val="00A90E23"/>
    <w:rsid w:val="00A93F1D"/>
    <w:rsid w:val="00AA0922"/>
    <w:rsid w:val="00AA0BFA"/>
    <w:rsid w:val="00AA1A0B"/>
    <w:rsid w:val="00AB1BD5"/>
    <w:rsid w:val="00AB49D8"/>
    <w:rsid w:val="00AB4D1E"/>
    <w:rsid w:val="00AC5DA9"/>
    <w:rsid w:val="00AD4B8A"/>
    <w:rsid w:val="00AE0FB0"/>
    <w:rsid w:val="00AE1CB2"/>
    <w:rsid w:val="00AE75E8"/>
    <w:rsid w:val="00AF1696"/>
    <w:rsid w:val="00AF5456"/>
    <w:rsid w:val="00AF5938"/>
    <w:rsid w:val="00B0104E"/>
    <w:rsid w:val="00B02161"/>
    <w:rsid w:val="00B1206E"/>
    <w:rsid w:val="00B12752"/>
    <w:rsid w:val="00B140F1"/>
    <w:rsid w:val="00B149F1"/>
    <w:rsid w:val="00B22519"/>
    <w:rsid w:val="00B24EA4"/>
    <w:rsid w:val="00B33357"/>
    <w:rsid w:val="00B3651A"/>
    <w:rsid w:val="00B37179"/>
    <w:rsid w:val="00B43689"/>
    <w:rsid w:val="00B50496"/>
    <w:rsid w:val="00B51140"/>
    <w:rsid w:val="00B6046C"/>
    <w:rsid w:val="00B6278A"/>
    <w:rsid w:val="00B73A24"/>
    <w:rsid w:val="00B73BF3"/>
    <w:rsid w:val="00B74F21"/>
    <w:rsid w:val="00B751C4"/>
    <w:rsid w:val="00B7581D"/>
    <w:rsid w:val="00B77AFE"/>
    <w:rsid w:val="00B80354"/>
    <w:rsid w:val="00B80FB2"/>
    <w:rsid w:val="00B83631"/>
    <w:rsid w:val="00B83E32"/>
    <w:rsid w:val="00B8611F"/>
    <w:rsid w:val="00B8726E"/>
    <w:rsid w:val="00B91662"/>
    <w:rsid w:val="00B965B8"/>
    <w:rsid w:val="00B9787D"/>
    <w:rsid w:val="00BA0168"/>
    <w:rsid w:val="00BA2DF0"/>
    <w:rsid w:val="00BB67CE"/>
    <w:rsid w:val="00BC6D50"/>
    <w:rsid w:val="00BC7796"/>
    <w:rsid w:val="00BD1292"/>
    <w:rsid w:val="00BD3F55"/>
    <w:rsid w:val="00BD75A9"/>
    <w:rsid w:val="00BE15AE"/>
    <w:rsid w:val="00BE1863"/>
    <w:rsid w:val="00BE21F4"/>
    <w:rsid w:val="00BF481C"/>
    <w:rsid w:val="00BF5FC6"/>
    <w:rsid w:val="00C00ECC"/>
    <w:rsid w:val="00C05B0A"/>
    <w:rsid w:val="00C0600E"/>
    <w:rsid w:val="00C1150A"/>
    <w:rsid w:val="00C14AAF"/>
    <w:rsid w:val="00C17F1E"/>
    <w:rsid w:val="00C2039A"/>
    <w:rsid w:val="00C23FEE"/>
    <w:rsid w:val="00C240B6"/>
    <w:rsid w:val="00C24EEB"/>
    <w:rsid w:val="00C25D3B"/>
    <w:rsid w:val="00C27A91"/>
    <w:rsid w:val="00C33D98"/>
    <w:rsid w:val="00C3612D"/>
    <w:rsid w:val="00C414E5"/>
    <w:rsid w:val="00C42A45"/>
    <w:rsid w:val="00C62627"/>
    <w:rsid w:val="00C64C2C"/>
    <w:rsid w:val="00C67F17"/>
    <w:rsid w:val="00C77432"/>
    <w:rsid w:val="00C77D77"/>
    <w:rsid w:val="00C831F3"/>
    <w:rsid w:val="00C87243"/>
    <w:rsid w:val="00C9040E"/>
    <w:rsid w:val="00C92368"/>
    <w:rsid w:val="00C9298E"/>
    <w:rsid w:val="00C9337E"/>
    <w:rsid w:val="00CA6DDA"/>
    <w:rsid w:val="00CB3305"/>
    <w:rsid w:val="00CB3738"/>
    <w:rsid w:val="00CB6213"/>
    <w:rsid w:val="00CC688E"/>
    <w:rsid w:val="00CC76FB"/>
    <w:rsid w:val="00CD2116"/>
    <w:rsid w:val="00CD695D"/>
    <w:rsid w:val="00CD6FFE"/>
    <w:rsid w:val="00CD7A57"/>
    <w:rsid w:val="00CE2E1B"/>
    <w:rsid w:val="00CE47A0"/>
    <w:rsid w:val="00CE4EF0"/>
    <w:rsid w:val="00CF0027"/>
    <w:rsid w:val="00CF0840"/>
    <w:rsid w:val="00CF0CF3"/>
    <w:rsid w:val="00CF23A8"/>
    <w:rsid w:val="00CF7C4E"/>
    <w:rsid w:val="00D02B22"/>
    <w:rsid w:val="00D02EFB"/>
    <w:rsid w:val="00D10A3A"/>
    <w:rsid w:val="00D15385"/>
    <w:rsid w:val="00D17CFF"/>
    <w:rsid w:val="00D2228F"/>
    <w:rsid w:val="00D2382C"/>
    <w:rsid w:val="00D30078"/>
    <w:rsid w:val="00D30B16"/>
    <w:rsid w:val="00D32312"/>
    <w:rsid w:val="00D36740"/>
    <w:rsid w:val="00D44E5D"/>
    <w:rsid w:val="00D45708"/>
    <w:rsid w:val="00D46F8B"/>
    <w:rsid w:val="00D50FC8"/>
    <w:rsid w:val="00D535A5"/>
    <w:rsid w:val="00D62285"/>
    <w:rsid w:val="00D62FE8"/>
    <w:rsid w:val="00D64044"/>
    <w:rsid w:val="00D66D9F"/>
    <w:rsid w:val="00D72374"/>
    <w:rsid w:val="00D748A7"/>
    <w:rsid w:val="00D75767"/>
    <w:rsid w:val="00D76EEB"/>
    <w:rsid w:val="00D845B9"/>
    <w:rsid w:val="00D85F9A"/>
    <w:rsid w:val="00D90500"/>
    <w:rsid w:val="00DA19FF"/>
    <w:rsid w:val="00DA38D7"/>
    <w:rsid w:val="00DA4744"/>
    <w:rsid w:val="00DB015F"/>
    <w:rsid w:val="00DB3468"/>
    <w:rsid w:val="00DB459A"/>
    <w:rsid w:val="00DB7C4C"/>
    <w:rsid w:val="00DC2F28"/>
    <w:rsid w:val="00DC5B77"/>
    <w:rsid w:val="00DD3E3D"/>
    <w:rsid w:val="00DE12C3"/>
    <w:rsid w:val="00DE4654"/>
    <w:rsid w:val="00DE6D9A"/>
    <w:rsid w:val="00DF12A5"/>
    <w:rsid w:val="00DF1590"/>
    <w:rsid w:val="00DF19DD"/>
    <w:rsid w:val="00DF1C72"/>
    <w:rsid w:val="00DF5A45"/>
    <w:rsid w:val="00DF63CC"/>
    <w:rsid w:val="00E01BE1"/>
    <w:rsid w:val="00E02371"/>
    <w:rsid w:val="00E033BF"/>
    <w:rsid w:val="00E07F28"/>
    <w:rsid w:val="00E12285"/>
    <w:rsid w:val="00E20A0C"/>
    <w:rsid w:val="00E2179D"/>
    <w:rsid w:val="00E249C7"/>
    <w:rsid w:val="00E301CC"/>
    <w:rsid w:val="00E31C83"/>
    <w:rsid w:val="00E33498"/>
    <w:rsid w:val="00E33774"/>
    <w:rsid w:val="00E418AB"/>
    <w:rsid w:val="00E4306E"/>
    <w:rsid w:val="00E43B39"/>
    <w:rsid w:val="00E54349"/>
    <w:rsid w:val="00E56B4D"/>
    <w:rsid w:val="00E60030"/>
    <w:rsid w:val="00E60304"/>
    <w:rsid w:val="00E62C6C"/>
    <w:rsid w:val="00E666E4"/>
    <w:rsid w:val="00E71EA8"/>
    <w:rsid w:val="00E74DC3"/>
    <w:rsid w:val="00E777BF"/>
    <w:rsid w:val="00E8192B"/>
    <w:rsid w:val="00E82003"/>
    <w:rsid w:val="00E9104F"/>
    <w:rsid w:val="00E92A92"/>
    <w:rsid w:val="00E92BF8"/>
    <w:rsid w:val="00E955C2"/>
    <w:rsid w:val="00E965CD"/>
    <w:rsid w:val="00EA1509"/>
    <w:rsid w:val="00EA31D7"/>
    <w:rsid w:val="00EA7A0F"/>
    <w:rsid w:val="00EB0DC0"/>
    <w:rsid w:val="00EB0EF9"/>
    <w:rsid w:val="00EB10BD"/>
    <w:rsid w:val="00EB3377"/>
    <w:rsid w:val="00EC3F9C"/>
    <w:rsid w:val="00ED0F98"/>
    <w:rsid w:val="00ED299F"/>
    <w:rsid w:val="00ED3939"/>
    <w:rsid w:val="00ED4C77"/>
    <w:rsid w:val="00EE2D0A"/>
    <w:rsid w:val="00EE64D1"/>
    <w:rsid w:val="00EF1E77"/>
    <w:rsid w:val="00EF4A54"/>
    <w:rsid w:val="00F03408"/>
    <w:rsid w:val="00F07A88"/>
    <w:rsid w:val="00F10C4C"/>
    <w:rsid w:val="00F16655"/>
    <w:rsid w:val="00F209B8"/>
    <w:rsid w:val="00F26D74"/>
    <w:rsid w:val="00F30457"/>
    <w:rsid w:val="00F34085"/>
    <w:rsid w:val="00F34935"/>
    <w:rsid w:val="00F35349"/>
    <w:rsid w:val="00F362EB"/>
    <w:rsid w:val="00F4205C"/>
    <w:rsid w:val="00F42772"/>
    <w:rsid w:val="00F42B85"/>
    <w:rsid w:val="00F44345"/>
    <w:rsid w:val="00F464E4"/>
    <w:rsid w:val="00F46A52"/>
    <w:rsid w:val="00F477B3"/>
    <w:rsid w:val="00F51195"/>
    <w:rsid w:val="00F5522C"/>
    <w:rsid w:val="00F5636D"/>
    <w:rsid w:val="00F571BA"/>
    <w:rsid w:val="00F72F7B"/>
    <w:rsid w:val="00F753EA"/>
    <w:rsid w:val="00F75488"/>
    <w:rsid w:val="00F76377"/>
    <w:rsid w:val="00F82F9C"/>
    <w:rsid w:val="00F90C9C"/>
    <w:rsid w:val="00F91E00"/>
    <w:rsid w:val="00F96FD4"/>
    <w:rsid w:val="00F972DC"/>
    <w:rsid w:val="00FA118B"/>
    <w:rsid w:val="00FA3018"/>
    <w:rsid w:val="00FB22BF"/>
    <w:rsid w:val="00FB32CB"/>
    <w:rsid w:val="00FB516F"/>
    <w:rsid w:val="00FB5794"/>
    <w:rsid w:val="00FB67E0"/>
    <w:rsid w:val="00FC0E48"/>
    <w:rsid w:val="00FC1433"/>
    <w:rsid w:val="00FC1EF8"/>
    <w:rsid w:val="00FC3487"/>
    <w:rsid w:val="00FC7C21"/>
    <w:rsid w:val="00FD0F4C"/>
    <w:rsid w:val="00FD2D83"/>
    <w:rsid w:val="00FD5CD9"/>
    <w:rsid w:val="00FD733B"/>
    <w:rsid w:val="00FD7BAF"/>
    <w:rsid w:val="00FD7C80"/>
    <w:rsid w:val="00FE08B1"/>
    <w:rsid w:val="00FE4C15"/>
    <w:rsid w:val="00FE5781"/>
    <w:rsid w:val="00FF1CED"/>
    <w:rsid w:val="00FF6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4AD9"/>
  <w15:chartTrackingRefBased/>
  <w15:docId w15:val="{54B84B7C-25EB-4DBC-AED9-1199113D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F26A0"/>
    <w:pPr>
      <w:numPr>
        <w:numId w:val="1"/>
      </w:numPr>
      <w:spacing w:after="0"/>
      <w:jc w:val="both"/>
      <w:outlineLvl w:val="0"/>
    </w:pPr>
    <w:rPr>
      <w:b/>
    </w:rPr>
  </w:style>
  <w:style w:type="paragraph" w:styleId="Heading2">
    <w:name w:val="heading 2"/>
    <w:basedOn w:val="Heading1"/>
    <w:next w:val="Normal"/>
    <w:link w:val="Heading2Char"/>
    <w:uiPriority w:val="9"/>
    <w:unhideWhenUsed/>
    <w:qFormat/>
    <w:rsid w:val="009F26A0"/>
    <w:pPr>
      <w:numPr>
        <w:ilvl w:val="1"/>
      </w:numPr>
      <w:ind w:left="792"/>
      <w:outlineLvl w:val="1"/>
    </w:pPr>
    <w:rPr>
      <w:b w:val="0"/>
    </w:rPr>
  </w:style>
  <w:style w:type="paragraph" w:styleId="Heading3">
    <w:name w:val="heading 3"/>
    <w:basedOn w:val="Normal"/>
    <w:next w:val="Normal"/>
    <w:link w:val="Heading3Char"/>
    <w:uiPriority w:val="9"/>
    <w:semiHidden/>
    <w:unhideWhenUsed/>
    <w:qFormat/>
    <w:rsid w:val="006D6E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9E"/>
  </w:style>
  <w:style w:type="paragraph" w:styleId="Footer">
    <w:name w:val="footer"/>
    <w:basedOn w:val="Normal"/>
    <w:link w:val="FooterChar"/>
    <w:uiPriority w:val="99"/>
    <w:unhideWhenUsed/>
    <w:rsid w:val="003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9E"/>
  </w:style>
  <w:style w:type="paragraph" w:styleId="ListParagraph">
    <w:name w:val="List Paragraph"/>
    <w:basedOn w:val="Normal"/>
    <w:uiPriority w:val="34"/>
    <w:qFormat/>
    <w:rsid w:val="00363A9E"/>
    <w:pPr>
      <w:ind w:left="720"/>
      <w:contextualSpacing/>
    </w:pPr>
  </w:style>
  <w:style w:type="character" w:customStyle="1" w:styleId="Heading1Char">
    <w:name w:val="Heading 1 Char"/>
    <w:basedOn w:val="DefaultParagraphFont"/>
    <w:link w:val="Heading1"/>
    <w:uiPriority w:val="9"/>
    <w:rsid w:val="009F26A0"/>
    <w:rPr>
      <w:b/>
    </w:rPr>
  </w:style>
  <w:style w:type="character" w:customStyle="1" w:styleId="Heading2Char">
    <w:name w:val="Heading 2 Char"/>
    <w:basedOn w:val="DefaultParagraphFont"/>
    <w:link w:val="Heading2"/>
    <w:uiPriority w:val="9"/>
    <w:rsid w:val="009F26A0"/>
  </w:style>
  <w:style w:type="character" w:customStyle="1" w:styleId="Heading3Char">
    <w:name w:val="Heading 3 Char"/>
    <w:basedOn w:val="DefaultParagraphFont"/>
    <w:link w:val="Heading3"/>
    <w:uiPriority w:val="9"/>
    <w:semiHidden/>
    <w:rsid w:val="006D6E60"/>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qFormat/>
    <w:rsid w:val="006D6E60"/>
    <w:rPr>
      <w:color w:val="0072CC"/>
      <w:u w:val="single"/>
    </w:rPr>
  </w:style>
  <w:style w:type="paragraph" w:customStyle="1" w:styleId="1bodycopy10pt">
    <w:name w:val="1 body copy 10pt"/>
    <w:basedOn w:val="Normal"/>
    <w:link w:val="1bodycopy10ptChar"/>
    <w:qFormat/>
    <w:rsid w:val="006D6E6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D6E60"/>
    <w:pPr>
      <w:numPr>
        <w:numId w:val="3"/>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6D6E60"/>
    <w:pPr>
      <w:numPr>
        <w:numId w:val="2"/>
      </w:numPr>
      <w:tabs>
        <w:tab w:val="num" w:pos="360"/>
      </w:tabs>
      <w:ind w:left="0" w:right="567" w:firstLine="0"/>
    </w:pPr>
  </w:style>
  <w:style w:type="character" w:customStyle="1" w:styleId="1bodycopy10ptChar">
    <w:name w:val="1 body copy 10pt Char"/>
    <w:link w:val="1bodycopy10pt"/>
    <w:rsid w:val="006D6E60"/>
    <w:rPr>
      <w:rFonts w:ascii="Arial" w:eastAsia="MS Mincho" w:hAnsi="Arial" w:cs="Times New Roman"/>
      <w:sz w:val="20"/>
      <w:szCs w:val="24"/>
      <w:lang w:val="en-US"/>
    </w:rPr>
  </w:style>
  <w:style w:type="paragraph" w:customStyle="1" w:styleId="6Abstract">
    <w:name w:val="6 Abstract"/>
    <w:qFormat/>
    <w:rsid w:val="006D6E60"/>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rsid w:val="006D6E60"/>
    <w:pPr>
      <w:keepNext/>
      <w:keepLines/>
      <w:numPr>
        <w:numId w:val="0"/>
      </w:numPr>
      <w:spacing w:before="240"/>
      <w:contextualSpacing w:val="0"/>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06188"/>
    <w:pPr>
      <w:tabs>
        <w:tab w:val="right" w:leader="dot" w:pos="9736"/>
      </w:tabs>
      <w:spacing w:after="100" w:line="240" w:lineRule="auto"/>
    </w:pPr>
    <w:rPr>
      <w:rFonts w:ascii="Arial" w:eastAsia="MS Mincho" w:hAnsi="Arial" w:cs="Times New Roman"/>
      <w:sz w:val="20"/>
      <w:szCs w:val="24"/>
      <w:lang w:val="en-US"/>
    </w:rPr>
  </w:style>
  <w:style w:type="paragraph" w:customStyle="1" w:styleId="Bulletedcopylevel2">
    <w:name w:val="Bulleted copy level 2"/>
    <w:basedOn w:val="1bodycopy10pt"/>
    <w:qFormat/>
    <w:rsid w:val="006D6E60"/>
    <w:pPr>
      <w:numPr>
        <w:numId w:val="4"/>
      </w:numPr>
      <w:tabs>
        <w:tab w:val="num" w:pos="360"/>
      </w:tabs>
      <w:ind w:left="0" w:firstLine="0"/>
    </w:pPr>
  </w:style>
  <w:style w:type="paragraph" w:customStyle="1" w:styleId="Subhead2">
    <w:name w:val="Subhead 2"/>
    <w:basedOn w:val="1bodycopy10pt"/>
    <w:next w:val="1bodycopy10pt"/>
    <w:link w:val="Subhead2Char"/>
    <w:qFormat/>
    <w:rsid w:val="006D6E60"/>
    <w:pPr>
      <w:spacing w:before="240"/>
    </w:pPr>
    <w:rPr>
      <w:b/>
      <w:color w:val="12263F"/>
      <w:sz w:val="24"/>
    </w:rPr>
  </w:style>
  <w:style w:type="character" w:customStyle="1" w:styleId="Subhead2Char">
    <w:name w:val="Subhead 2 Char"/>
    <w:link w:val="Subhead2"/>
    <w:rsid w:val="006D6E60"/>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F44345"/>
    <w:pPr>
      <w:tabs>
        <w:tab w:val="right" w:leader="dot" w:pos="9736"/>
      </w:tabs>
      <w:spacing w:after="100" w:line="240" w:lineRule="auto"/>
    </w:pPr>
    <w:rPr>
      <w:rFonts w:ascii="Arial" w:eastAsia="MS Mincho" w:hAnsi="Arial" w:cs="Times New Roman"/>
      <w:sz w:val="20"/>
      <w:szCs w:val="24"/>
      <w:lang w:val="en-US"/>
    </w:rPr>
  </w:style>
  <w:style w:type="table" w:customStyle="1" w:styleId="TableGrid1">
    <w:name w:val="Table Grid1"/>
    <w:basedOn w:val="TableNormal"/>
    <w:next w:val="TableGrid"/>
    <w:uiPriority w:val="39"/>
    <w:rsid w:val="00DF15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7620"/>
    <w:rPr>
      <w:sz w:val="16"/>
      <w:szCs w:val="16"/>
    </w:rPr>
  </w:style>
  <w:style w:type="paragraph" w:styleId="CommentText">
    <w:name w:val="annotation text"/>
    <w:basedOn w:val="Normal"/>
    <w:link w:val="CommentTextChar"/>
    <w:uiPriority w:val="99"/>
    <w:unhideWhenUsed/>
    <w:rsid w:val="00777620"/>
    <w:pPr>
      <w:spacing w:line="240" w:lineRule="auto"/>
    </w:pPr>
    <w:rPr>
      <w:sz w:val="20"/>
      <w:szCs w:val="20"/>
    </w:rPr>
  </w:style>
  <w:style w:type="character" w:customStyle="1" w:styleId="CommentTextChar">
    <w:name w:val="Comment Text Char"/>
    <w:basedOn w:val="DefaultParagraphFont"/>
    <w:link w:val="CommentText"/>
    <w:uiPriority w:val="99"/>
    <w:rsid w:val="00777620"/>
    <w:rPr>
      <w:sz w:val="20"/>
      <w:szCs w:val="20"/>
    </w:rPr>
  </w:style>
  <w:style w:type="paragraph" w:styleId="CommentSubject">
    <w:name w:val="annotation subject"/>
    <w:basedOn w:val="CommentText"/>
    <w:next w:val="CommentText"/>
    <w:link w:val="CommentSubjectChar"/>
    <w:uiPriority w:val="99"/>
    <w:semiHidden/>
    <w:unhideWhenUsed/>
    <w:rsid w:val="00777620"/>
    <w:rPr>
      <w:b/>
      <w:bCs/>
    </w:rPr>
  </w:style>
  <w:style w:type="character" w:customStyle="1" w:styleId="CommentSubjectChar">
    <w:name w:val="Comment Subject Char"/>
    <w:basedOn w:val="CommentTextChar"/>
    <w:link w:val="CommentSubject"/>
    <w:uiPriority w:val="99"/>
    <w:semiHidden/>
    <w:rsid w:val="00777620"/>
    <w:rPr>
      <w:b/>
      <w:bCs/>
      <w:sz w:val="20"/>
      <w:szCs w:val="20"/>
    </w:rPr>
  </w:style>
  <w:style w:type="paragraph" w:styleId="Revision">
    <w:name w:val="Revision"/>
    <w:hidden/>
    <w:uiPriority w:val="99"/>
    <w:semiHidden/>
    <w:rsid w:val="003908A6"/>
    <w:pPr>
      <w:spacing w:after="0" w:line="240" w:lineRule="auto"/>
    </w:pPr>
  </w:style>
  <w:style w:type="paragraph" w:styleId="TOC2">
    <w:name w:val="toc 2"/>
    <w:basedOn w:val="Normal"/>
    <w:next w:val="Normal"/>
    <w:autoRedefine/>
    <w:uiPriority w:val="39"/>
    <w:unhideWhenUsed/>
    <w:rsid w:val="009F26A0"/>
    <w:pPr>
      <w:spacing w:after="100"/>
      <w:ind w:left="220"/>
    </w:pPr>
  </w:style>
  <w:style w:type="paragraph" w:styleId="TOC4">
    <w:name w:val="toc 4"/>
    <w:basedOn w:val="Normal"/>
    <w:next w:val="Normal"/>
    <w:autoRedefine/>
    <w:uiPriority w:val="39"/>
    <w:unhideWhenUsed/>
    <w:rsid w:val="00B77AFE"/>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B77AFE"/>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B77AFE"/>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B77AFE"/>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B77AFE"/>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B77AFE"/>
    <w:pPr>
      <w:spacing w:after="100" w:line="278" w:lineRule="auto"/>
      <w:ind w:left="1920"/>
    </w:pPr>
    <w:rPr>
      <w:rFonts w:eastAsiaTheme="minorEastAsia"/>
      <w:kern w:val="2"/>
      <w:sz w:val="24"/>
      <w:szCs w:val="24"/>
      <w:lang w:eastAsia="en-GB"/>
      <w14:ligatures w14:val="standardContextual"/>
    </w:rPr>
  </w:style>
  <w:style w:type="character" w:styleId="UnresolvedMention">
    <w:name w:val="Unresolved Mention"/>
    <w:basedOn w:val="DefaultParagraphFont"/>
    <w:uiPriority w:val="99"/>
    <w:semiHidden/>
    <w:unhideWhenUsed/>
    <w:rsid w:val="00B77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325">
      <w:bodyDiv w:val="1"/>
      <w:marLeft w:val="0"/>
      <w:marRight w:val="0"/>
      <w:marTop w:val="0"/>
      <w:marBottom w:val="0"/>
      <w:divBdr>
        <w:top w:val="none" w:sz="0" w:space="0" w:color="auto"/>
        <w:left w:val="none" w:sz="0" w:space="0" w:color="auto"/>
        <w:bottom w:val="none" w:sz="0" w:space="0" w:color="auto"/>
        <w:right w:val="none" w:sz="0" w:space="0" w:color="auto"/>
      </w:divBdr>
    </w:div>
    <w:div w:id="309941234">
      <w:bodyDiv w:val="1"/>
      <w:marLeft w:val="0"/>
      <w:marRight w:val="0"/>
      <w:marTop w:val="0"/>
      <w:marBottom w:val="0"/>
      <w:divBdr>
        <w:top w:val="none" w:sz="0" w:space="0" w:color="auto"/>
        <w:left w:val="none" w:sz="0" w:space="0" w:color="auto"/>
        <w:bottom w:val="none" w:sz="0" w:space="0" w:color="auto"/>
        <w:right w:val="none" w:sz="0" w:space="0" w:color="auto"/>
      </w:divBdr>
    </w:div>
    <w:div w:id="317611778">
      <w:bodyDiv w:val="1"/>
      <w:marLeft w:val="0"/>
      <w:marRight w:val="0"/>
      <w:marTop w:val="0"/>
      <w:marBottom w:val="0"/>
      <w:divBdr>
        <w:top w:val="none" w:sz="0" w:space="0" w:color="auto"/>
        <w:left w:val="none" w:sz="0" w:space="0" w:color="auto"/>
        <w:bottom w:val="none" w:sz="0" w:space="0" w:color="auto"/>
        <w:right w:val="none" w:sz="0" w:space="0" w:color="auto"/>
      </w:divBdr>
    </w:div>
    <w:div w:id="782071665">
      <w:bodyDiv w:val="1"/>
      <w:marLeft w:val="0"/>
      <w:marRight w:val="0"/>
      <w:marTop w:val="0"/>
      <w:marBottom w:val="0"/>
      <w:divBdr>
        <w:top w:val="none" w:sz="0" w:space="0" w:color="auto"/>
        <w:left w:val="none" w:sz="0" w:space="0" w:color="auto"/>
        <w:bottom w:val="none" w:sz="0" w:space="0" w:color="auto"/>
        <w:right w:val="none" w:sz="0" w:space="0" w:color="auto"/>
      </w:divBdr>
    </w:div>
    <w:div w:id="1003553040">
      <w:bodyDiv w:val="1"/>
      <w:marLeft w:val="0"/>
      <w:marRight w:val="0"/>
      <w:marTop w:val="0"/>
      <w:marBottom w:val="0"/>
      <w:divBdr>
        <w:top w:val="none" w:sz="0" w:space="0" w:color="auto"/>
        <w:left w:val="none" w:sz="0" w:space="0" w:color="auto"/>
        <w:bottom w:val="none" w:sz="0" w:space="0" w:color="auto"/>
        <w:right w:val="none" w:sz="0" w:space="0" w:color="auto"/>
      </w:divBdr>
    </w:div>
    <w:div w:id="1371304281">
      <w:bodyDiv w:val="1"/>
      <w:marLeft w:val="0"/>
      <w:marRight w:val="0"/>
      <w:marTop w:val="0"/>
      <w:marBottom w:val="0"/>
      <w:divBdr>
        <w:top w:val="none" w:sz="0" w:space="0" w:color="auto"/>
        <w:left w:val="none" w:sz="0" w:space="0" w:color="auto"/>
        <w:bottom w:val="none" w:sz="0" w:space="0" w:color="auto"/>
        <w:right w:val="none" w:sz="0" w:space="0" w:color="auto"/>
      </w:divBdr>
      <w:divsChild>
        <w:div w:id="1937593258">
          <w:marLeft w:val="547"/>
          <w:marRight w:val="0"/>
          <w:marTop w:val="200"/>
          <w:marBottom w:val="0"/>
          <w:divBdr>
            <w:top w:val="none" w:sz="0" w:space="0" w:color="auto"/>
            <w:left w:val="none" w:sz="0" w:space="0" w:color="auto"/>
            <w:bottom w:val="none" w:sz="0" w:space="0" w:color="auto"/>
            <w:right w:val="none" w:sz="0" w:space="0" w:color="auto"/>
          </w:divBdr>
        </w:div>
      </w:divsChild>
    </w:div>
    <w:div w:id="1455294835">
      <w:bodyDiv w:val="1"/>
      <w:marLeft w:val="0"/>
      <w:marRight w:val="0"/>
      <w:marTop w:val="0"/>
      <w:marBottom w:val="0"/>
      <w:divBdr>
        <w:top w:val="none" w:sz="0" w:space="0" w:color="auto"/>
        <w:left w:val="none" w:sz="0" w:space="0" w:color="auto"/>
        <w:bottom w:val="none" w:sz="0" w:space="0" w:color="auto"/>
        <w:right w:val="none" w:sz="0" w:space="0" w:color="auto"/>
      </w:divBdr>
    </w:div>
    <w:div w:id="1513951265">
      <w:bodyDiv w:val="1"/>
      <w:marLeft w:val="0"/>
      <w:marRight w:val="0"/>
      <w:marTop w:val="0"/>
      <w:marBottom w:val="0"/>
      <w:divBdr>
        <w:top w:val="none" w:sz="0" w:space="0" w:color="auto"/>
        <w:left w:val="none" w:sz="0" w:space="0" w:color="auto"/>
        <w:bottom w:val="none" w:sz="0" w:space="0" w:color="auto"/>
        <w:right w:val="none" w:sz="0" w:space="0" w:color="auto"/>
      </w:divBdr>
    </w:div>
    <w:div w:id="1595675162">
      <w:bodyDiv w:val="1"/>
      <w:marLeft w:val="0"/>
      <w:marRight w:val="0"/>
      <w:marTop w:val="0"/>
      <w:marBottom w:val="0"/>
      <w:divBdr>
        <w:top w:val="none" w:sz="0" w:space="0" w:color="auto"/>
        <w:left w:val="none" w:sz="0" w:space="0" w:color="auto"/>
        <w:bottom w:val="none" w:sz="0" w:space="0" w:color="auto"/>
        <w:right w:val="none" w:sz="0" w:space="0" w:color="auto"/>
      </w:divBdr>
      <w:divsChild>
        <w:div w:id="1206597204">
          <w:marLeft w:val="547"/>
          <w:marRight w:val="0"/>
          <w:marTop w:val="200"/>
          <w:marBottom w:val="0"/>
          <w:divBdr>
            <w:top w:val="none" w:sz="0" w:space="0" w:color="auto"/>
            <w:left w:val="none" w:sz="0" w:space="0" w:color="auto"/>
            <w:bottom w:val="none" w:sz="0" w:space="0" w:color="auto"/>
            <w:right w:val="none" w:sz="0" w:space="0" w:color="auto"/>
          </w:divBdr>
        </w:div>
      </w:divsChild>
    </w:div>
    <w:div w:id="1596475952">
      <w:bodyDiv w:val="1"/>
      <w:marLeft w:val="0"/>
      <w:marRight w:val="0"/>
      <w:marTop w:val="0"/>
      <w:marBottom w:val="0"/>
      <w:divBdr>
        <w:top w:val="none" w:sz="0" w:space="0" w:color="auto"/>
        <w:left w:val="none" w:sz="0" w:space="0" w:color="auto"/>
        <w:bottom w:val="none" w:sz="0" w:space="0" w:color="auto"/>
        <w:right w:val="none" w:sz="0" w:space="0" w:color="auto"/>
      </w:divBdr>
    </w:div>
    <w:div w:id="1846944089">
      <w:bodyDiv w:val="1"/>
      <w:marLeft w:val="0"/>
      <w:marRight w:val="0"/>
      <w:marTop w:val="0"/>
      <w:marBottom w:val="0"/>
      <w:divBdr>
        <w:top w:val="none" w:sz="0" w:space="0" w:color="auto"/>
        <w:left w:val="none" w:sz="0" w:space="0" w:color="auto"/>
        <w:bottom w:val="none" w:sz="0" w:space="0" w:color="auto"/>
        <w:right w:val="none" w:sz="0" w:space="0" w:color="auto"/>
      </w:divBdr>
    </w:div>
    <w:div w:id="21148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mailto:alovell@brookvalegroby-tmet.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agoodger@brookvalegroby-tmet.uk"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DA1229-8A61-487C-BB31-AE883241C1E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46DE344A-C756-4B04-A28F-713BDE544067}">
      <dgm:prSet phldrT="[Text]"/>
      <dgm:spPr>
        <a:solidFill>
          <a:srgbClr val="00B050"/>
        </a:solidFill>
      </dgm:spPr>
      <dgm:t>
        <a:bodyPr/>
        <a:lstStyle/>
        <a:p>
          <a:r>
            <a:rPr lang="en-GB">
              <a:solidFill>
                <a:sysClr val="windowText" lastClr="000000"/>
              </a:solidFill>
            </a:rPr>
            <a:t>100%</a:t>
          </a:r>
        </a:p>
      </dgm:t>
    </dgm:pt>
    <dgm:pt modelId="{2C36012D-B8B9-4315-88E3-759F68BE862B}" type="parTrans" cxnId="{B4806859-B964-48A7-B357-42FA61379184}">
      <dgm:prSet/>
      <dgm:spPr/>
      <dgm:t>
        <a:bodyPr/>
        <a:lstStyle/>
        <a:p>
          <a:endParaRPr lang="en-GB"/>
        </a:p>
      </dgm:t>
    </dgm:pt>
    <dgm:pt modelId="{BA523F96-8D2B-4A53-ACE5-22015232C74B}" type="sibTrans" cxnId="{B4806859-B964-48A7-B357-42FA61379184}">
      <dgm:prSet/>
      <dgm:spPr/>
      <dgm:t>
        <a:bodyPr/>
        <a:lstStyle/>
        <a:p>
          <a:endParaRPr lang="en-GB"/>
        </a:p>
      </dgm:t>
    </dgm:pt>
    <dgm:pt modelId="{C0D684A3-6645-454E-A201-C4944217060B}">
      <dgm:prSet phldrT="[Text]" custT="1"/>
      <dgm:spPr/>
      <dgm:t>
        <a:bodyPr/>
        <a:lstStyle/>
        <a:p>
          <a:pPr algn="l"/>
          <a:r>
            <a:rPr lang="en-GB" sz="800">
              <a:highlight>
                <a:srgbClr val="FFFF00"/>
              </a:highlight>
            </a:rPr>
            <a:t>Outstanding (with no unauthorised absence) 		Attendance rewards and celebrations in assembly. Positive 								emails home each half term</a:t>
          </a:r>
        </a:p>
      </dgm:t>
    </dgm:pt>
    <dgm:pt modelId="{4BCD2A57-704D-447F-ABED-3B630A5264F4}" type="parTrans" cxnId="{AB304497-2249-4CAD-BC8B-068B9D3D1654}">
      <dgm:prSet/>
      <dgm:spPr/>
      <dgm:t>
        <a:bodyPr/>
        <a:lstStyle/>
        <a:p>
          <a:endParaRPr lang="en-GB"/>
        </a:p>
      </dgm:t>
    </dgm:pt>
    <dgm:pt modelId="{6526E053-71AC-4B36-9B94-8EDB1D350F70}" type="sibTrans" cxnId="{AB304497-2249-4CAD-BC8B-068B9D3D1654}">
      <dgm:prSet/>
      <dgm:spPr/>
      <dgm:t>
        <a:bodyPr/>
        <a:lstStyle/>
        <a:p>
          <a:endParaRPr lang="en-GB"/>
        </a:p>
      </dgm:t>
    </dgm:pt>
    <dgm:pt modelId="{CE8D09C6-7FBF-4A11-8BEB-CEBB3AB650C4}">
      <dgm:prSet phldrT="[Text]"/>
      <dgm:spPr>
        <a:solidFill>
          <a:srgbClr val="92D050"/>
        </a:solidFill>
      </dgm:spPr>
      <dgm:t>
        <a:bodyPr/>
        <a:lstStyle/>
        <a:p>
          <a:r>
            <a:rPr lang="en-GB">
              <a:solidFill>
                <a:sysClr val="windowText" lastClr="000000"/>
              </a:solidFill>
            </a:rPr>
            <a:t>98.01-99.9%</a:t>
          </a:r>
        </a:p>
      </dgm:t>
    </dgm:pt>
    <dgm:pt modelId="{C3682580-EB07-40CD-B974-5875374BD667}" type="parTrans" cxnId="{3D691F59-B286-435F-949A-804CA5FA91B9}">
      <dgm:prSet/>
      <dgm:spPr/>
      <dgm:t>
        <a:bodyPr/>
        <a:lstStyle/>
        <a:p>
          <a:endParaRPr lang="en-GB"/>
        </a:p>
      </dgm:t>
    </dgm:pt>
    <dgm:pt modelId="{DB056440-CD97-4E73-B613-C18D47AF21E3}" type="sibTrans" cxnId="{3D691F59-B286-435F-949A-804CA5FA91B9}">
      <dgm:prSet/>
      <dgm:spPr/>
      <dgm:t>
        <a:bodyPr/>
        <a:lstStyle/>
        <a:p>
          <a:endParaRPr lang="en-GB"/>
        </a:p>
      </dgm:t>
    </dgm:pt>
    <dgm:pt modelId="{72B4C58D-93C9-4D8D-A1D8-8D1EF207E3AA}">
      <dgm:prSet phldrT="[Text]" custT="1"/>
      <dgm:spPr/>
      <dgm:t>
        <a:bodyPr/>
        <a:lstStyle/>
        <a:p>
          <a:r>
            <a:rPr lang="en-GB" sz="800">
              <a:highlight>
                <a:srgbClr val="FFFF00"/>
              </a:highlight>
            </a:rPr>
            <a:t>Excellent (with no unauthorised absence)			Attendance rewards and celebrations in assembly. Positive 								emails home each half term</a:t>
          </a:r>
        </a:p>
      </dgm:t>
    </dgm:pt>
    <dgm:pt modelId="{48971E90-AC8E-4446-9543-6BBDF8019571}" type="parTrans" cxnId="{BAA10CB6-F887-47E4-B256-7B039FDA5819}">
      <dgm:prSet/>
      <dgm:spPr/>
      <dgm:t>
        <a:bodyPr/>
        <a:lstStyle/>
        <a:p>
          <a:endParaRPr lang="en-GB"/>
        </a:p>
      </dgm:t>
    </dgm:pt>
    <dgm:pt modelId="{58A2F1C2-8DF2-4816-B20C-47090B17D7C7}" type="sibTrans" cxnId="{BAA10CB6-F887-47E4-B256-7B039FDA5819}">
      <dgm:prSet/>
      <dgm:spPr/>
      <dgm:t>
        <a:bodyPr/>
        <a:lstStyle/>
        <a:p>
          <a:endParaRPr lang="en-GB"/>
        </a:p>
      </dgm:t>
    </dgm:pt>
    <dgm:pt modelId="{D58FE149-9F75-422E-8F97-F6A0D21A1F59}">
      <dgm:prSet phldrT="[Text]"/>
      <dgm:spPr>
        <a:solidFill>
          <a:srgbClr val="FFFF00"/>
        </a:solidFill>
      </dgm:spPr>
      <dgm:t>
        <a:bodyPr/>
        <a:lstStyle/>
        <a:p>
          <a:r>
            <a:rPr lang="en-GB">
              <a:solidFill>
                <a:sysClr val="windowText" lastClr="000000"/>
              </a:solidFill>
            </a:rPr>
            <a:t>96.01-98%</a:t>
          </a:r>
        </a:p>
      </dgm:t>
    </dgm:pt>
    <dgm:pt modelId="{F95DC6FF-AAC8-4221-952D-68726EA9D607}" type="parTrans" cxnId="{A89AD687-D97C-4A0F-A8BC-27FAC230DFD6}">
      <dgm:prSet/>
      <dgm:spPr/>
      <dgm:t>
        <a:bodyPr/>
        <a:lstStyle/>
        <a:p>
          <a:endParaRPr lang="en-GB"/>
        </a:p>
      </dgm:t>
    </dgm:pt>
    <dgm:pt modelId="{56C6E550-EFA4-43F8-BA68-ADD721564AEB}" type="sibTrans" cxnId="{A89AD687-D97C-4A0F-A8BC-27FAC230DFD6}">
      <dgm:prSet/>
      <dgm:spPr/>
      <dgm:t>
        <a:bodyPr/>
        <a:lstStyle/>
        <a:p>
          <a:endParaRPr lang="en-GB"/>
        </a:p>
      </dgm:t>
    </dgm:pt>
    <dgm:pt modelId="{214CBB4C-A08A-44DD-A62F-36137BCB7BEC}">
      <dgm:prSet phldrT="[Text]" custT="1"/>
      <dgm:spPr/>
      <dgm:t>
        <a:bodyPr/>
        <a:lstStyle/>
        <a:p>
          <a:r>
            <a:rPr lang="en-GB" sz="800">
              <a:highlight>
                <a:srgbClr val="FFFF00"/>
              </a:highlight>
            </a:rPr>
            <a:t>Good (with no unauthorised absence)			Positive encourgement to improve attendance </a:t>
          </a:r>
        </a:p>
      </dgm:t>
    </dgm:pt>
    <dgm:pt modelId="{A9D8CD9E-8218-45C8-AA15-107DD72633F6}" type="parTrans" cxnId="{44E09EA9-0FA9-4B4B-84D6-A721A5CFE29E}">
      <dgm:prSet/>
      <dgm:spPr/>
      <dgm:t>
        <a:bodyPr/>
        <a:lstStyle/>
        <a:p>
          <a:endParaRPr lang="en-GB"/>
        </a:p>
      </dgm:t>
    </dgm:pt>
    <dgm:pt modelId="{C35A54B5-DB05-44F4-92D0-4640FFAA976F}" type="sibTrans" cxnId="{44E09EA9-0FA9-4B4B-84D6-A721A5CFE29E}">
      <dgm:prSet/>
      <dgm:spPr/>
      <dgm:t>
        <a:bodyPr/>
        <a:lstStyle/>
        <a:p>
          <a:endParaRPr lang="en-GB"/>
        </a:p>
      </dgm:t>
    </dgm:pt>
    <dgm:pt modelId="{0C9A432E-52C8-401A-BAEE-DCEF808071C5}">
      <dgm:prSet phldrT="[Text]" custT="1"/>
      <dgm:spPr/>
      <dgm:t>
        <a:bodyPr/>
        <a:lstStyle/>
        <a:p>
          <a:r>
            <a:rPr lang="en-GB" sz="800">
              <a:highlight>
                <a:srgbClr val="FFFF00"/>
              </a:highlight>
            </a:rPr>
            <a:t>Very few learning opportunities missed			</a:t>
          </a:r>
        </a:p>
      </dgm:t>
    </dgm:pt>
    <dgm:pt modelId="{1DEA0673-192F-4A95-AE0A-00C26A99FBCF}" type="parTrans" cxnId="{7B45E977-8060-4C3F-9F60-1B3E5632001B}">
      <dgm:prSet/>
      <dgm:spPr/>
      <dgm:t>
        <a:bodyPr/>
        <a:lstStyle/>
        <a:p>
          <a:endParaRPr lang="en-GB"/>
        </a:p>
      </dgm:t>
    </dgm:pt>
    <dgm:pt modelId="{1006430B-D5BD-4DE2-AF05-44359C6EC50A}" type="sibTrans" cxnId="{7B45E977-8060-4C3F-9F60-1B3E5632001B}">
      <dgm:prSet/>
      <dgm:spPr/>
      <dgm:t>
        <a:bodyPr/>
        <a:lstStyle/>
        <a:p>
          <a:endParaRPr lang="en-GB"/>
        </a:p>
      </dgm:t>
    </dgm:pt>
    <dgm:pt modelId="{8816AAE8-11D8-4339-9980-C9A230E6C1C4}">
      <dgm:prSet phldrT="[Text]"/>
      <dgm:spPr>
        <a:solidFill>
          <a:srgbClr val="FFC000"/>
        </a:solidFill>
      </dgm:spPr>
      <dgm:t>
        <a:bodyPr/>
        <a:lstStyle/>
        <a:p>
          <a:r>
            <a:rPr lang="en-GB">
              <a:solidFill>
                <a:sysClr val="windowText" lastClr="000000"/>
              </a:solidFill>
            </a:rPr>
            <a:t>95.09-90% </a:t>
          </a:r>
        </a:p>
      </dgm:t>
    </dgm:pt>
    <dgm:pt modelId="{27F51960-F9BC-4D87-9EB8-629868E783FA}" type="parTrans" cxnId="{546A8A5D-6643-4E60-8B64-11BD5374E28D}">
      <dgm:prSet/>
      <dgm:spPr/>
      <dgm:t>
        <a:bodyPr/>
        <a:lstStyle/>
        <a:p>
          <a:endParaRPr lang="en-GB"/>
        </a:p>
      </dgm:t>
    </dgm:pt>
    <dgm:pt modelId="{4881BDC6-7522-41D3-BBE7-1F9460434CA4}" type="sibTrans" cxnId="{546A8A5D-6643-4E60-8B64-11BD5374E28D}">
      <dgm:prSet/>
      <dgm:spPr/>
      <dgm:t>
        <a:bodyPr/>
        <a:lstStyle/>
        <a:p>
          <a:endParaRPr lang="en-GB"/>
        </a:p>
      </dgm:t>
    </dgm:pt>
    <dgm:pt modelId="{8464DFFB-73DE-4550-BD25-D3E73F92192F}">
      <dgm:prSet phldrT="[Text]" custT="1"/>
      <dgm:spPr/>
      <dgm:t>
        <a:bodyPr/>
        <a:lstStyle/>
        <a:p>
          <a:r>
            <a:rPr lang="en-GB" sz="800">
              <a:highlight>
                <a:srgbClr val="FFFF00"/>
              </a:highlight>
            </a:rPr>
            <a:t>Minimal learning opportunities missed			Positive discussions with children and parents</a:t>
          </a:r>
        </a:p>
      </dgm:t>
    </dgm:pt>
    <dgm:pt modelId="{AEFA417C-5E4C-4EB0-963F-7FE1AD48A552}" type="parTrans" cxnId="{E8336359-CFFC-42E9-9891-F2D28FC417D0}">
      <dgm:prSet/>
      <dgm:spPr/>
      <dgm:t>
        <a:bodyPr/>
        <a:lstStyle/>
        <a:p>
          <a:endParaRPr lang="en-GB"/>
        </a:p>
      </dgm:t>
    </dgm:pt>
    <dgm:pt modelId="{9278A968-F9B7-4162-BDF4-5354E8C309F5}" type="sibTrans" cxnId="{E8336359-CFFC-42E9-9891-F2D28FC417D0}">
      <dgm:prSet/>
      <dgm:spPr/>
      <dgm:t>
        <a:bodyPr/>
        <a:lstStyle/>
        <a:p>
          <a:endParaRPr lang="en-GB"/>
        </a:p>
      </dgm:t>
    </dgm:pt>
    <dgm:pt modelId="{865B2451-0E60-4EEA-91AE-F0417BC54D28}">
      <dgm:prSet phldrT="[Text]" custT="1"/>
      <dgm:spPr/>
      <dgm:t>
        <a:bodyPr/>
        <a:lstStyle/>
        <a:p>
          <a:r>
            <a:rPr lang="en-GB" sz="800">
              <a:highlight>
                <a:srgbClr val="FFFF00"/>
              </a:highlight>
            </a:rPr>
            <a:t>Concern/ requires improvement				Monitoring from attendance team. </a:t>
          </a:r>
        </a:p>
      </dgm:t>
    </dgm:pt>
    <dgm:pt modelId="{4439F4B0-EA7D-4F5C-81D3-9CAF0D5E46EF}" type="sibTrans" cxnId="{F39548DB-827A-4E8B-ABAA-AA5DB81C2FBD}">
      <dgm:prSet/>
      <dgm:spPr/>
      <dgm:t>
        <a:bodyPr/>
        <a:lstStyle/>
        <a:p>
          <a:endParaRPr lang="en-GB"/>
        </a:p>
      </dgm:t>
    </dgm:pt>
    <dgm:pt modelId="{0AE91A7F-4356-42BD-A4BE-C59536DF813F}" type="parTrans" cxnId="{F39548DB-827A-4E8B-ABAA-AA5DB81C2FBD}">
      <dgm:prSet/>
      <dgm:spPr/>
      <dgm:t>
        <a:bodyPr/>
        <a:lstStyle/>
        <a:p>
          <a:endParaRPr lang="en-GB"/>
        </a:p>
      </dgm:t>
    </dgm:pt>
    <dgm:pt modelId="{15657618-09EA-42DD-9D68-D66E116BDD74}">
      <dgm:prSet phldrT="[Text]"/>
      <dgm:spPr>
        <a:solidFill>
          <a:srgbClr val="FF6600"/>
        </a:solidFill>
      </dgm:spPr>
      <dgm:t>
        <a:bodyPr/>
        <a:lstStyle/>
        <a:p>
          <a:r>
            <a:rPr lang="en-GB">
              <a:solidFill>
                <a:sysClr val="windowText" lastClr="000000"/>
              </a:solidFill>
            </a:rPr>
            <a:t>90% and below</a:t>
          </a:r>
        </a:p>
      </dgm:t>
    </dgm:pt>
    <dgm:pt modelId="{7429AA8D-EB4D-4FE6-AD5D-633F64E36E62}" type="sibTrans" cxnId="{C34AA2ED-68C0-44B4-931A-524A8599EE68}">
      <dgm:prSet/>
      <dgm:spPr/>
      <dgm:t>
        <a:bodyPr/>
        <a:lstStyle/>
        <a:p>
          <a:endParaRPr lang="en-GB"/>
        </a:p>
      </dgm:t>
    </dgm:pt>
    <dgm:pt modelId="{3A2B365D-6EC1-4558-BD3F-8A07C5EB439D}" type="parTrans" cxnId="{C34AA2ED-68C0-44B4-931A-524A8599EE68}">
      <dgm:prSet/>
      <dgm:spPr/>
      <dgm:t>
        <a:bodyPr/>
        <a:lstStyle/>
        <a:p>
          <a:endParaRPr lang="en-GB"/>
        </a:p>
      </dgm:t>
    </dgm:pt>
    <dgm:pt modelId="{78A69B8D-8600-4A17-A828-07F07689328E}">
      <dgm:prSet phldrT="[Text]" custT="1"/>
      <dgm:spPr/>
      <dgm:t>
        <a:bodyPr/>
        <a:lstStyle/>
        <a:p>
          <a:r>
            <a:rPr lang="en-GB" sz="800">
              <a:highlight>
                <a:srgbClr val="FFFF00"/>
              </a:highlight>
            </a:rPr>
            <a:t> Persistent absentee					Positive intervention (Tier 2)/parent meeting/targeted     Extreme risk of underachievement 			interventions/Early Help referral		</a:t>
          </a:r>
        </a:p>
      </dgm:t>
    </dgm:pt>
    <dgm:pt modelId="{7A6178A6-2451-4031-974E-A1133D9B9F6A}" type="sibTrans" cxnId="{6DE73793-FFC1-4F5F-9B85-0B2B3BD71994}">
      <dgm:prSet/>
      <dgm:spPr/>
      <dgm:t>
        <a:bodyPr/>
        <a:lstStyle/>
        <a:p>
          <a:endParaRPr lang="en-GB"/>
        </a:p>
      </dgm:t>
    </dgm:pt>
    <dgm:pt modelId="{D0CDDA90-834D-4B23-874C-19FF5A45074E}" type="parTrans" cxnId="{6DE73793-FFC1-4F5F-9B85-0B2B3BD71994}">
      <dgm:prSet/>
      <dgm:spPr/>
      <dgm:t>
        <a:bodyPr/>
        <a:lstStyle/>
        <a:p>
          <a:endParaRPr lang="en-GB"/>
        </a:p>
      </dgm:t>
    </dgm:pt>
    <dgm:pt modelId="{1E605A91-26C1-4F57-B34F-ABAC3331A230}">
      <dgm:prSet phldrT="[Text]" custT="1"/>
      <dgm:spPr/>
      <dgm:t>
        <a:bodyPr/>
        <a:lstStyle/>
        <a:p>
          <a:r>
            <a:rPr lang="en-GB" sz="800">
              <a:highlight>
                <a:srgbClr val="FFFF00"/>
              </a:highlight>
            </a:rPr>
            <a:t> More than 19 school days missed in the academic year	</a:t>
          </a:r>
        </a:p>
      </dgm:t>
    </dgm:pt>
    <dgm:pt modelId="{1FDF70D3-D38B-43C7-8838-8520CA97B8FA}" type="sibTrans" cxnId="{67E4E7E9-367E-4F89-BD8B-AEB16DAADE85}">
      <dgm:prSet/>
      <dgm:spPr/>
      <dgm:t>
        <a:bodyPr/>
        <a:lstStyle/>
        <a:p>
          <a:endParaRPr lang="en-GB"/>
        </a:p>
      </dgm:t>
    </dgm:pt>
    <dgm:pt modelId="{E470A71F-D01E-43C8-A0DF-FC99D2746A19}" type="parTrans" cxnId="{67E4E7E9-367E-4F89-BD8B-AEB16DAADE85}">
      <dgm:prSet/>
      <dgm:spPr/>
      <dgm:t>
        <a:bodyPr/>
        <a:lstStyle/>
        <a:p>
          <a:endParaRPr lang="en-GB"/>
        </a:p>
      </dgm:t>
    </dgm:pt>
    <dgm:pt modelId="{4484AC5E-69DC-41A1-B99E-F729233F4B60}">
      <dgm:prSet phldrT="[Text]"/>
      <dgm:spPr>
        <a:solidFill>
          <a:srgbClr val="FF0000"/>
        </a:solidFill>
      </dgm:spPr>
      <dgm:t>
        <a:bodyPr/>
        <a:lstStyle/>
        <a:p>
          <a:r>
            <a:rPr lang="en-GB">
              <a:solidFill>
                <a:sysClr val="windowText" lastClr="000000"/>
              </a:solidFill>
            </a:rPr>
            <a:t>50% and below </a:t>
          </a:r>
        </a:p>
      </dgm:t>
    </dgm:pt>
    <dgm:pt modelId="{A901F1F4-80F4-4B67-B133-7E2C22516ED2}" type="sibTrans" cxnId="{55397323-C269-4319-89C4-A4EA0F628663}">
      <dgm:prSet/>
      <dgm:spPr/>
      <dgm:t>
        <a:bodyPr/>
        <a:lstStyle/>
        <a:p>
          <a:endParaRPr lang="en-GB"/>
        </a:p>
      </dgm:t>
    </dgm:pt>
    <dgm:pt modelId="{6295C467-8418-4D7C-99C8-05A65E037AC2}" type="parTrans" cxnId="{55397323-C269-4319-89C4-A4EA0F628663}">
      <dgm:prSet/>
      <dgm:spPr/>
      <dgm:t>
        <a:bodyPr/>
        <a:lstStyle/>
        <a:p>
          <a:endParaRPr lang="en-GB"/>
        </a:p>
      </dgm:t>
    </dgm:pt>
    <dgm:pt modelId="{AF918B3B-B8B8-4124-A42D-75EC3C4C0D90}">
      <dgm:prSet custT="1"/>
      <dgm:spPr/>
      <dgm:t>
        <a:bodyPr/>
        <a:lstStyle/>
        <a:p>
          <a:r>
            <a:rPr lang="en-GB" sz="800">
              <a:highlight>
                <a:srgbClr val="FFFF00"/>
              </a:highlight>
            </a:rPr>
            <a:t>Severe Absentee 					ie Escalation / put in place attendance contract through</a:t>
          </a:r>
        </a:p>
      </dgm:t>
    </dgm:pt>
    <dgm:pt modelId="{606E86E0-9942-4953-84CA-CABADD379304}" type="sibTrans" cxnId="{0EE72AA9-0ACC-4F9E-8779-86635C364AC6}">
      <dgm:prSet/>
      <dgm:spPr/>
      <dgm:t>
        <a:bodyPr/>
        <a:lstStyle/>
        <a:p>
          <a:endParaRPr lang="en-GB"/>
        </a:p>
      </dgm:t>
    </dgm:pt>
    <dgm:pt modelId="{B1F6EFFB-3E94-456D-A62E-F1E6899C9E2F}" type="parTrans" cxnId="{0EE72AA9-0ACC-4F9E-8779-86635C364AC6}">
      <dgm:prSet/>
      <dgm:spPr/>
      <dgm:t>
        <a:bodyPr/>
        <a:lstStyle/>
        <a:p>
          <a:endParaRPr lang="en-GB"/>
        </a:p>
      </dgm:t>
    </dgm:pt>
    <dgm:pt modelId="{E32072B2-AB2F-43D6-A44A-0C5F5453C8D8}">
      <dgm:prSet custT="1"/>
      <dgm:spPr/>
      <dgm:t>
        <a:bodyPr/>
        <a:lstStyle/>
        <a:p>
          <a:r>
            <a:rPr lang="en-GB" sz="800">
              <a:highlight>
                <a:srgbClr val="FFFF00"/>
              </a:highlight>
            </a:rPr>
            <a:t>Critical risk of underachievement 			formalising support / Tier 3/targeted intervention								    	Early Help referral</a:t>
          </a:r>
        </a:p>
      </dgm:t>
    </dgm:pt>
    <dgm:pt modelId="{237EDD9B-971C-4131-AB1C-83E5F23344EC}" type="sibTrans" cxnId="{56885C6E-0B90-41ED-A3D3-BF2987C798F5}">
      <dgm:prSet/>
      <dgm:spPr/>
      <dgm:t>
        <a:bodyPr/>
        <a:lstStyle/>
        <a:p>
          <a:endParaRPr lang="en-GB"/>
        </a:p>
      </dgm:t>
    </dgm:pt>
    <dgm:pt modelId="{D218368F-C6CA-460F-BF22-F916B61A7E02}" type="parTrans" cxnId="{56885C6E-0B90-41ED-A3D3-BF2987C798F5}">
      <dgm:prSet/>
      <dgm:spPr/>
      <dgm:t>
        <a:bodyPr/>
        <a:lstStyle/>
        <a:p>
          <a:endParaRPr lang="en-GB"/>
        </a:p>
      </dgm:t>
    </dgm:pt>
    <dgm:pt modelId="{4C7D4C7A-0AAE-4BE3-89B5-A8A169974A65}">
      <dgm:prSet phldrT="[Text]" custT="1"/>
      <dgm:spPr/>
      <dgm:t>
        <a:bodyPr/>
        <a:lstStyle/>
        <a:p>
          <a:pPr algn="l"/>
          <a:r>
            <a:rPr lang="en-GB" sz="800">
              <a:highlight>
                <a:srgbClr val="FFFF00"/>
              </a:highlight>
            </a:rPr>
            <a:t>Children are accessing all learning opportunities		Positive discussions with children and parents</a:t>
          </a:r>
        </a:p>
      </dgm:t>
    </dgm:pt>
    <dgm:pt modelId="{48D2C165-9862-443B-891C-4870CE544CF8}" type="sibTrans" cxnId="{ABD1A6CF-769D-432C-9329-3FF2C7CD889E}">
      <dgm:prSet/>
      <dgm:spPr/>
      <dgm:t>
        <a:bodyPr/>
        <a:lstStyle/>
        <a:p>
          <a:endParaRPr lang="en-GB"/>
        </a:p>
      </dgm:t>
    </dgm:pt>
    <dgm:pt modelId="{2DEC8A00-1C3C-4E46-BA20-0B9C003367B4}" type="parTrans" cxnId="{ABD1A6CF-769D-432C-9329-3FF2C7CD889E}">
      <dgm:prSet/>
      <dgm:spPr/>
      <dgm:t>
        <a:bodyPr/>
        <a:lstStyle/>
        <a:p>
          <a:endParaRPr lang="en-GB"/>
        </a:p>
      </dgm:t>
    </dgm:pt>
    <dgm:pt modelId="{7C6EA5EA-1829-46BF-8567-986F667AC6EE}">
      <dgm:prSet phldrT="[Text]" custT="1"/>
      <dgm:spPr/>
      <dgm:t>
        <a:bodyPr/>
        <a:lstStyle/>
        <a:p>
          <a:r>
            <a:rPr lang="en-GB" sz="800">
              <a:highlight>
                <a:srgbClr val="FFFF00"/>
              </a:highlight>
            </a:rPr>
            <a:t>Risk of under achievement 				From 92% attendance inform parents/placed on risk of          							PA/Intervention/targeted interventions,</a:t>
          </a:r>
        </a:p>
      </dgm:t>
    </dgm:pt>
    <dgm:pt modelId="{BD7B5083-31FE-4A14-8514-EB0988DF22D5}" type="parTrans" cxnId="{17AA17CD-38D7-48A1-86BA-25F68FB6040D}">
      <dgm:prSet/>
      <dgm:spPr/>
    </dgm:pt>
    <dgm:pt modelId="{6A9E20C3-58AD-4996-9292-D5B0852CBAE1}" type="sibTrans" cxnId="{17AA17CD-38D7-48A1-86BA-25F68FB6040D}">
      <dgm:prSet/>
      <dgm:spPr/>
    </dgm:pt>
    <dgm:pt modelId="{2F1EE2E2-37D7-402C-BA0C-4FA703579DE2}" type="pres">
      <dgm:prSet presAssocID="{21DA1229-8A61-487C-BB31-AE883241C1EF}" presName="linearFlow" presStyleCnt="0">
        <dgm:presLayoutVars>
          <dgm:dir/>
          <dgm:animLvl val="lvl"/>
          <dgm:resizeHandles val="exact"/>
        </dgm:presLayoutVars>
      </dgm:prSet>
      <dgm:spPr/>
    </dgm:pt>
    <dgm:pt modelId="{AC5A667D-6855-427E-ABC9-956F2994724D}" type="pres">
      <dgm:prSet presAssocID="{46DE344A-C756-4B04-A28F-713BDE544067}" presName="composite" presStyleCnt="0"/>
      <dgm:spPr/>
    </dgm:pt>
    <dgm:pt modelId="{B53AB5A6-ED22-4E49-A4BA-5A1A238571E6}" type="pres">
      <dgm:prSet presAssocID="{46DE344A-C756-4B04-A28F-713BDE544067}" presName="parentText" presStyleLbl="alignNode1" presStyleIdx="0" presStyleCnt="6">
        <dgm:presLayoutVars>
          <dgm:chMax val="1"/>
          <dgm:bulletEnabled val="1"/>
        </dgm:presLayoutVars>
      </dgm:prSet>
      <dgm:spPr/>
    </dgm:pt>
    <dgm:pt modelId="{B39A0E25-DEA1-4A1D-9F74-C2F22B19F990}" type="pres">
      <dgm:prSet presAssocID="{46DE344A-C756-4B04-A28F-713BDE544067}" presName="descendantText" presStyleLbl="alignAcc1" presStyleIdx="0" presStyleCnt="6">
        <dgm:presLayoutVars>
          <dgm:bulletEnabled val="1"/>
        </dgm:presLayoutVars>
      </dgm:prSet>
      <dgm:spPr/>
    </dgm:pt>
    <dgm:pt modelId="{7AAF3D58-5DC0-451B-AAC8-E7A4ABABFF84}" type="pres">
      <dgm:prSet presAssocID="{BA523F96-8D2B-4A53-ACE5-22015232C74B}" presName="sp" presStyleCnt="0"/>
      <dgm:spPr/>
    </dgm:pt>
    <dgm:pt modelId="{7DF25E3C-2B04-4E69-8438-9A6BE8D65BAD}" type="pres">
      <dgm:prSet presAssocID="{CE8D09C6-7FBF-4A11-8BEB-CEBB3AB650C4}" presName="composite" presStyleCnt="0"/>
      <dgm:spPr/>
    </dgm:pt>
    <dgm:pt modelId="{9C8433F0-C78A-4D37-876F-00BB96DE7FA2}" type="pres">
      <dgm:prSet presAssocID="{CE8D09C6-7FBF-4A11-8BEB-CEBB3AB650C4}" presName="parentText" presStyleLbl="alignNode1" presStyleIdx="1" presStyleCnt="6">
        <dgm:presLayoutVars>
          <dgm:chMax val="1"/>
          <dgm:bulletEnabled val="1"/>
        </dgm:presLayoutVars>
      </dgm:prSet>
      <dgm:spPr/>
    </dgm:pt>
    <dgm:pt modelId="{F5C5CAA6-48AA-44A1-9FE8-CBC75618625C}" type="pres">
      <dgm:prSet presAssocID="{CE8D09C6-7FBF-4A11-8BEB-CEBB3AB650C4}" presName="descendantText" presStyleLbl="alignAcc1" presStyleIdx="1" presStyleCnt="6">
        <dgm:presLayoutVars>
          <dgm:bulletEnabled val="1"/>
        </dgm:presLayoutVars>
      </dgm:prSet>
      <dgm:spPr/>
    </dgm:pt>
    <dgm:pt modelId="{0968BD89-B4E0-4FAE-AB0A-532456BCDEAD}" type="pres">
      <dgm:prSet presAssocID="{DB056440-CD97-4E73-B613-C18D47AF21E3}" presName="sp" presStyleCnt="0"/>
      <dgm:spPr/>
    </dgm:pt>
    <dgm:pt modelId="{1921021F-CE59-4921-96AC-F3690236C18A}" type="pres">
      <dgm:prSet presAssocID="{D58FE149-9F75-422E-8F97-F6A0D21A1F59}" presName="composite" presStyleCnt="0"/>
      <dgm:spPr/>
    </dgm:pt>
    <dgm:pt modelId="{5C67EB00-D0CB-4334-9F25-03ECD3046690}" type="pres">
      <dgm:prSet presAssocID="{D58FE149-9F75-422E-8F97-F6A0D21A1F59}" presName="parentText" presStyleLbl="alignNode1" presStyleIdx="2" presStyleCnt="6">
        <dgm:presLayoutVars>
          <dgm:chMax val="1"/>
          <dgm:bulletEnabled val="1"/>
        </dgm:presLayoutVars>
      </dgm:prSet>
      <dgm:spPr/>
    </dgm:pt>
    <dgm:pt modelId="{F57158F6-9C4C-4476-A394-23ECECE2200B}" type="pres">
      <dgm:prSet presAssocID="{D58FE149-9F75-422E-8F97-F6A0D21A1F59}" presName="descendantText" presStyleLbl="alignAcc1" presStyleIdx="2" presStyleCnt="6">
        <dgm:presLayoutVars>
          <dgm:bulletEnabled val="1"/>
        </dgm:presLayoutVars>
      </dgm:prSet>
      <dgm:spPr/>
    </dgm:pt>
    <dgm:pt modelId="{5CA74CEA-4DCC-43EC-B436-D4069AF60B6E}" type="pres">
      <dgm:prSet presAssocID="{56C6E550-EFA4-43F8-BA68-ADD721564AEB}" presName="sp" presStyleCnt="0"/>
      <dgm:spPr/>
    </dgm:pt>
    <dgm:pt modelId="{00404338-C240-4BA8-9C77-AF19A54E51CF}" type="pres">
      <dgm:prSet presAssocID="{8816AAE8-11D8-4339-9980-C9A230E6C1C4}" presName="composite" presStyleCnt="0"/>
      <dgm:spPr/>
    </dgm:pt>
    <dgm:pt modelId="{8CE700A5-2287-48E3-9C92-EE024F42F7FF}" type="pres">
      <dgm:prSet presAssocID="{8816AAE8-11D8-4339-9980-C9A230E6C1C4}" presName="parentText" presStyleLbl="alignNode1" presStyleIdx="3" presStyleCnt="6">
        <dgm:presLayoutVars>
          <dgm:chMax val="1"/>
          <dgm:bulletEnabled val="1"/>
        </dgm:presLayoutVars>
      </dgm:prSet>
      <dgm:spPr/>
    </dgm:pt>
    <dgm:pt modelId="{F1E054A7-2438-4623-9F31-F2E0788B0EAE}" type="pres">
      <dgm:prSet presAssocID="{8816AAE8-11D8-4339-9980-C9A230E6C1C4}" presName="descendantText" presStyleLbl="alignAcc1" presStyleIdx="3" presStyleCnt="6" custLinFactNeighborX="1655" custLinFactNeighborY="0">
        <dgm:presLayoutVars>
          <dgm:bulletEnabled val="1"/>
        </dgm:presLayoutVars>
      </dgm:prSet>
      <dgm:spPr/>
    </dgm:pt>
    <dgm:pt modelId="{35AE5847-D6EC-47BB-980C-D22E9390AF0E}" type="pres">
      <dgm:prSet presAssocID="{4881BDC6-7522-41D3-BBE7-1F9460434CA4}" presName="sp" presStyleCnt="0"/>
      <dgm:spPr/>
    </dgm:pt>
    <dgm:pt modelId="{577FCC49-1BE0-48F5-A91C-72BA89C42778}" type="pres">
      <dgm:prSet presAssocID="{15657618-09EA-42DD-9D68-D66E116BDD74}" presName="composite" presStyleCnt="0"/>
      <dgm:spPr/>
    </dgm:pt>
    <dgm:pt modelId="{8D648D27-F613-4997-AF41-B7B0BADFF9A5}" type="pres">
      <dgm:prSet presAssocID="{15657618-09EA-42DD-9D68-D66E116BDD74}" presName="parentText" presStyleLbl="alignNode1" presStyleIdx="4" presStyleCnt="6">
        <dgm:presLayoutVars>
          <dgm:chMax val="1"/>
          <dgm:bulletEnabled val="1"/>
        </dgm:presLayoutVars>
      </dgm:prSet>
      <dgm:spPr/>
    </dgm:pt>
    <dgm:pt modelId="{3B328D5B-D8E2-4C9A-8BCF-1400DDDBC23F}" type="pres">
      <dgm:prSet presAssocID="{15657618-09EA-42DD-9D68-D66E116BDD74}" presName="descendantText" presStyleLbl="alignAcc1" presStyleIdx="4" presStyleCnt="6">
        <dgm:presLayoutVars>
          <dgm:bulletEnabled val="1"/>
        </dgm:presLayoutVars>
      </dgm:prSet>
      <dgm:spPr/>
    </dgm:pt>
    <dgm:pt modelId="{0BD2C5B1-98FB-42B0-B204-873AB40BBAAA}" type="pres">
      <dgm:prSet presAssocID="{7429AA8D-EB4D-4FE6-AD5D-633F64E36E62}" presName="sp" presStyleCnt="0"/>
      <dgm:spPr/>
    </dgm:pt>
    <dgm:pt modelId="{DB21F67F-5AEB-4213-8E87-4A1A3D6FEDF6}" type="pres">
      <dgm:prSet presAssocID="{4484AC5E-69DC-41A1-B99E-F729233F4B60}" presName="composite" presStyleCnt="0"/>
      <dgm:spPr/>
    </dgm:pt>
    <dgm:pt modelId="{FAF431B6-AA6E-4836-8F42-04EB2C5D3C66}" type="pres">
      <dgm:prSet presAssocID="{4484AC5E-69DC-41A1-B99E-F729233F4B60}" presName="parentText" presStyleLbl="alignNode1" presStyleIdx="5" presStyleCnt="6">
        <dgm:presLayoutVars>
          <dgm:chMax val="1"/>
          <dgm:bulletEnabled val="1"/>
        </dgm:presLayoutVars>
      </dgm:prSet>
      <dgm:spPr/>
    </dgm:pt>
    <dgm:pt modelId="{3EE7B6ED-9594-4D8E-88C1-4A8A4037C191}" type="pres">
      <dgm:prSet presAssocID="{4484AC5E-69DC-41A1-B99E-F729233F4B60}" presName="descendantText" presStyleLbl="alignAcc1" presStyleIdx="5" presStyleCnt="6" custLinFactNeighborX="981" custLinFactNeighborY="-11015">
        <dgm:presLayoutVars>
          <dgm:bulletEnabled val="1"/>
        </dgm:presLayoutVars>
      </dgm:prSet>
      <dgm:spPr/>
    </dgm:pt>
  </dgm:ptLst>
  <dgm:cxnLst>
    <dgm:cxn modelId="{B449A203-EE4F-4912-9FC9-DE65260F21D8}" type="presOf" srcId="{865B2451-0E60-4EEA-91AE-F0417BC54D28}" destId="{F1E054A7-2438-4623-9F31-F2E0788B0EAE}" srcOrd="0" destOrd="0" presId="urn:microsoft.com/office/officeart/2005/8/layout/chevron2"/>
    <dgm:cxn modelId="{178F0007-9E4A-4B88-B526-EAB60CD31893}" type="presOf" srcId="{4484AC5E-69DC-41A1-B99E-F729233F4B60}" destId="{FAF431B6-AA6E-4836-8F42-04EB2C5D3C66}" srcOrd="0" destOrd="0" presId="urn:microsoft.com/office/officeart/2005/8/layout/chevron2"/>
    <dgm:cxn modelId="{55397323-C269-4319-89C4-A4EA0F628663}" srcId="{21DA1229-8A61-487C-BB31-AE883241C1EF}" destId="{4484AC5E-69DC-41A1-B99E-F729233F4B60}" srcOrd="5" destOrd="0" parTransId="{6295C467-8418-4D7C-99C8-05A65E037AC2}" sibTransId="{A901F1F4-80F4-4B67-B133-7E2C22516ED2}"/>
    <dgm:cxn modelId="{A6E0D324-304B-43C8-85C0-C042368B880E}" type="presOf" srcId="{4C7D4C7A-0AAE-4BE3-89B5-A8A169974A65}" destId="{B39A0E25-DEA1-4A1D-9F74-C2F22B19F990}" srcOrd="0" destOrd="1" presId="urn:microsoft.com/office/officeart/2005/8/layout/chevron2"/>
    <dgm:cxn modelId="{E0ACBE29-8602-4A98-B84E-C7F72838E5D8}" type="presOf" srcId="{78A69B8D-8600-4A17-A828-07F07689328E}" destId="{3B328D5B-D8E2-4C9A-8BCF-1400DDDBC23F}" srcOrd="0" destOrd="0" presId="urn:microsoft.com/office/officeart/2005/8/layout/chevron2"/>
    <dgm:cxn modelId="{ADA98A2B-C594-4341-AC3C-97C36BACBE14}" type="presOf" srcId="{CE8D09C6-7FBF-4A11-8BEB-CEBB3AB650C4}" destId="{9C8433F0-C78A-4D37-876F-00BB96DE7FA2}" srcOrd="0" destOrd="0" presId="urn:microsoft.com/office/officeart/2005/8/layout/chevron2"/>
    <dgm:cxn modelId="{2042F42C-D40E-4792-825E-9F6EFA74F3B7}" type="presOf" srcId="{AF918B3B-B8B8-4124-A42D-75EC3C4C0D90}" destId="{3EE7B6ED-9594-4D8E-88C1-4A8A4037C191}" srcOrd="0" destOrd="0" presId="urn:microsoft.com/office/officeart/2005/8/layout/chevron2"/>
    <dgm:cxn modelId="{CB65473C-C95B-4603-8EE4-63980B3E2303}" type="presOf" srcId="{15657618-09EA-42DD-9D68-D66E116BDD74}" destId="{8D648D27-F613-4997-AF41-B7B0BADFF9A5}" srcOrd="0" destOrd="0" presId="urn:microsoft.com/office/officeart/2005/8/layout/chevron2"/>
    <dgm:cxn modelId="{546A8A5D-6643-4E60-8B64-11BD5374E28D}" srcId="{21DA1229-8A61-487C-BB31-AE883241C1EF}" destId="{8816AAE8-11D8-4339-9980-C9A230E6C1C4}" srcOrd="3" destOrd="0" parTransId="{27F51960-F9BC-4D87-9EB8-629868E783FA}" sibTransId="{4881BDC6-7522-41D3-BBE7-1F9460434CA4}"/>
    <dgm:cxn modelId="{647B2B41-7377-4389-8B35-E8EBBF0CE30B}" type="presOf" srcId="{C0D684A3-6645-454E-A201-C4944217060B}" destId="{B39A0E25-DEA1-4A1D-9F74-C2F22B19F990}" srcOrd="0" destOrd="0" presId="urn:microsoft.com/office/officeart/2005/8/layout/chevron2"/>
    <dgm:cxn modelId="{042E5A64-D8A8-4346-A6F8-A1CE98FB0F82}" type="presOf" srcId="{214CBB4C-A08A-44DD-A62F-36137BCB7BEC}" destId="{F57158F6-9C4C-4476-A394-23ECECE2200B}" srcOrd="0" destOrd="0" presId="urn:microsoft.com/office/officeart/2005/8/layout/chevron2"/>
    <dgm:cxn modelId="{FABDF66A-94A4-43B4-9B93-2B8E5044ECC9}" type="presOf" srcId="{72B4C58D-93C9-4D8D-A1D8-8D1EF207E3AA}" destId="{F5C5CAA6-48AA-44A1-9FE8-CBC75618625C}" srcOrd="0" destOrd="0" presId="urn:microsoft.com/office/officeart/2005/8/layout/chevron2"/>
    <dgm:cxn modelId="{F1703A6C-7BC5-4212-A65E-BB76CDDB262A}" type="presOf" srcId="{E32072B2-AB2F-43D6-A44A-0C5F5453C8D8}" destId="{3EE7B6ED-9594-4D8E-88C1-4A8A4037C191}" srcOrd="0" destOrd="1" presId="urn:microsoft.com/office/officeart/2005/8/layout/chevron2"/>
    <dgm:cxn modelId="{56885C6E-0B90-41ED-A3D3-BF2987C798F5}" srcId="{4484AC5E-69DC-41A1-B99E-F729233F4B60}" destId="{E32072B2-AB2F-43D6-A44A-0C5F5453C8D8}" srcOrd="1" destOrd="0" parTransId="{D218368F-C6CA-460F-BF22-F916B61A7E02}" sibTransId="{237EDD9B-971C-4131-AB1C-83E5F23344EC}"/>
    <dgm:cxn modelId="{04C48875-67AC-4606-858E-041BD997D1B2}" type="presOf" srcId="{7C6EA5EA-1829-46BF-8567-986F667AC6EE}" destId="{F1E054A7-2438-4623-9F31-F2E0788B0EAE}" srcOrd="0" destOrd="1" presId="urn:microsoft.com/office/officeart/2005/8/layout/chevron2"/>
    <dgm:cxn modelId="{F6B46857-6C37-495E-AC0D-100ED03116D5}" type="presOf" srcId="{D58FE149-9F75-422E-8F97-F6A0D21A1F59}" destId="{5C67EB00-D0CB-4334-9F25-03ECD3046690}" srcOrd="0" destOrd="0" presId="urn:microsoft.com/office/officeart/2005/8/layout/chevron2"/>
    <dgm:cxn modelId="{7B45E977-8060-4C3F-9F60-1B3E5632001B}" srcId="{D58FE149-9F75-422E-8F97-F6A0D21A1F59}" destId="{0C9A432E-52C8-401A-BAEE-DCEF808071C5}" srcOrd="1" destOrd="0" parTransId="{1DEA0673-192F-4A95-AE0A-00C26A99FBCF}" sibTransId="{1006430B-D5BD-4DE2-AF05-44359C6EC50A}"/>
    <dgm:cxn modelId="{3D691F59-B286-435F-949A-804CA5FA91B9}" srcId="{21DA1229-8A61-487C-BB31-AE883241C1EF}" destId="{CE8D09C6-7FBF-4A11-8BEB-CEBB3AB650C4}" srcOrd="1" destOrd="0" parTransId="{C3682580-EB07-40CD-B974-5875374BD667}" sibTransId="{DB056440-CD97-4E73-B613-C18D47AF21E3}"/>
    <dgm:cxn modelId="{E8336359-CFFC-42E9-9891-F2D28FC417D0}" srcId="{CE8D09C6-7FBF-4A11-8BEB-CEBB3AB650C4}" destId="{8464DFFB-73DE-4550-BD25-D3E73F92192F}" srcOrd="1" destOrd="0" parTransId="{AEFA417C-5E4C-4EB0-963F-7FE1AD48A552}" sibTransId="{9278A968-F9B7-4162-BDF4-5354E8C309F5}"/>
    <dgm:cxn modelId="{B4806859-B964-48A7-B357-42FA61379184}" srcId="{21DA1229-8A61-487C-BB31-AE883241C1EF}" destId="{46DE344A-C756-4B04-A28F-713BDE544067}" srcOrd="0" destOrd="0" parTransId="{2C36012D-B8B9-4315-88E3-759F68BE862B}" sibTransId="{BA523F96-8D2B-4A53-ACE5-22015232C74B}"/>
    <dgm:cxn modelId="{AE8F8D82-96A3-46A6-B230-D29DA334CF0A}" type="presOf" srcId="{21DA1229-8A61-487C-BB31-AE883241C1EF}" destId="{2F1EE2E2-37D7-402C-BA0C-4FA703579DE2}" srcOrd="0" destOrd="0" presId="urn:microsoft.com/office/officeart/2005/8/layout/chevron2"/>
    <dgm:cxn modelId="{A89AD687-D97C-4A0F-A8BC-27FAC230DFD6}" srcId="{21DA1229-8A61-487C-BB31-AE883241C1EF}" destId="{D58FE149-9F75-422E-8F97-F6A0D21A1F59}" srcOrd="2" destOrd="0" parTransId="{F95DC6FF-AAC8-4221-952D-68726EA9D607}" sibTransId="{56C6E550-EFA4-43F8-BA68-ADD721564AEB}"/>
    <dgm:cxn modelId="{98AE068F-6D32-415A-A3CD-B19999FC1942}" type="presOf" srcId="{1E605A91-26C1-4F57-B34F-ABAC3331A230}" destId="{3B328D5B-D8E2-4C9A-8BCF-1400DDDBC23F}" srcOrd="0" destOrd="1" presId="urn:microsoft.com/office/officeart/2005/8/layout/chevron2"/>
    <dgm:cxn modelId="{6DE73793-FFC1-4F5F-9B85-0B2B3BD71994}" srcId="{15657618-09EA-42DD-9D68-D66E116BDD74}" destId="{78A69B8D-8600-4A17-A828-07F07689328E}" srcOrd="0" destOrd="0" parTransId="{D0CDDA90-834D-4B23-874C-19FF5A45074E}" sibTransId="{7A6178A6-2451-4031-974E-A1133D9B9F6A}"/>
    <dgm:cxn modelId="{AB304497-2249-4CAD-BC8B-068B9D3D1654}" srcId="{46DE344A-C756-4B04-A28F-713BDE544067}" destId="{C0D684A3-6645-454E-A201-C4944217060B}" srcOrd="0" destOrd="0" parTransId="{4BCD2A57-704D-447F-ABED-3B630A5264F4}" sibTransId="{6526E053-71AC-4B36-9B94-8EDB1D350F70}"/>
    <dgm:cxn modelId="{0EE72AA9-0ACC-4F9E-8779-86635C364AC6}" srcId="{4484AC5E-69DC-41A1-B99E-F729233F4B60}" destId="{AF918B3B-B8B8-4124-A42D-75EC3C4C0D90}" srcOrd="0" destOrd="0" parTransId="{B1F6EFFB-3E94-456D-A62E-F1E6899C9E2F}" sibTransId="{606E86E0-9942-4953-84CA-CABADD379304}"/>
    <dgm:cxn modelId="{44E09EA9-0FA9-4B4B-84D6-A721A5CFE29E}" srcId="{D58FE149-9F75-422E-8F97-F6A0D21A1F59}" destId="{214CBB4C-A08A-44DD-A62F-36137BCB7BEC}" srcOrd="0" destOrd="0" parTransId="{A9D8CD9E-8218-45C8-AA15-107DD72633F6}" sibTransId="{C35A54B5-DB05-44F4-92D0-4640FFAA976F}"/>
    <dgm:cxn modelId="{BDBA9FAD-FAF4-4E50-A22A-B93517D7CE83}" type="presOf" srcId="{8816AAE8-11D8-4339-9980-C9A230E6C1C4}" destId="{8CE700A5-2287-48E3-9C92-EE024F42F7FF}" srcOrd="0" destOrd="0" presId="urn:microsoft.com/office/officeart/2005/8/layout/chevron2"/>
    <dgm:cxn modelId="{BAA10CB6-F887-47E4-B256-7B039FDA5819}" srcId="{CE8D09C6-7FBF-4A11-8BEB-CEBB3AB650C4}" destId="{72B4C58D-93C9-4D8D-A1D8-8D1EF207E3AA}" srcOrd="0" destOrd="0" parTransId="{48971E90-AC8E-4446-9543-6BBDF8019571}" sibTransId="{58A2F1C2-8DF2-4816-B20C-47090B17D7C7}"/>
    <dgm:cxn modelId="{80500ABA-4F42-4CC0-BCC0-650AB1AAD7BB}" type="presOf" srcId="{46DE344A-C756-4B04-A28F-713BDE544067}" destId="{B53AB5A6-ED22-4E49-A4BA-5A1A238571E6}" srcOrd="0" destOrd="0" presId="urn:microsoft.com/office/officeart/2005/8/layout/chevron2"/>
    <dgm:cxn modelId="{17AA17CD-38D7-48A1-86BA-25F68FB6040D}" srcId="{8816AAE8-11D8-4339-9980-C9A230E6C1C4}" destId="{7C6EA5EA-1829-46BF-8567-986F667AC6EE}" srcOrd="1" destOrd="0" parTransId="{BD7B5083-31FE-4A14-8514-EB0988DF22D5}" sibTransId="{6A9E20C3-58AD-4996-9292-D5B0852CBAE1}"/>
    <dgm:cxn modelId="{ABD1A6CF-769D-432C-9329-3FF2C7CD889E}" srcId="{46DE344A-C756-4B04-A28F-713BDE544067}" destId="{4C7D4C7A-0AAE-4BE3-89B5-A8A169974A65}" srcOrd="1" destOrd="0" parTransId="{2DEC8A00-1C3C-4E46-BA20-0B9C003367B4}" sibTransId="{48D2C165-9862-443B-891C-4870CE544CF8}"/>
    <dgm:cxn modelId="{7C1358D3-0F88-4A04-9FD3-2340221F21DD}" type="presOf" srcId="{8464DFFB-73DE-4550-BD25-D3E73F92192F}" destId="{F5C5CAA6-48AA-44A1-9FE8-CBC75618625C}" srcOrd="0" destOrd="1" presId="urn:microsoft.com/office/officeart/2005/8/layout/chevron2"/>
    <dgm:cxn modelId="{F39548DB-827A-4E8B-ABAA-AA5DB81C2FBD}" srcId="{8816AAE8-11D8-4339-9980-C9A230E6C1C4}" destId="{865B2451-0E60-4EEA-91AE-F0417BC54D28}" srcOrd="0" destOrd="0" parTransId="{0AE91A7F-4356-42BD-A4BE-C59536DF813F}" sibTransId="{4439F4B0-EA7D-4F5C-81D3-9CAF0D5E46EF}"/>
    <dgm:cxn modelId="{67E4E7E9-367E-4F89-BD8B-AEB16DAADE85}" srcId="{15657618-09EA-42DD-9D68-D66E116BDD74}" destId="{1E605A91-26C1-4F57-B34F-ABAC3331A230}" srcOrd="1" destOrd="0" parTransId="{E470A71F-D01E-43C8-A0DF-FC99D2746A19}" sibTransId="{1FDF70D3-D38B-43C7-8838-8520CA97B8FA}"/>
    <dgm:cxn modelId="{C34AA2ED-68C0-44B4-931A-524A8599EE68}" srcId="{21DA1229-8A61-487C-BB31-AE883241C1EF}" destId="{15657618-09EA-42DD-9D68-D66E116BDD74}" srcOrd="4" destOrd="0" parTransId="{3A2B365D-6EC1-4558-BD3F-8A07C5EB439D}" sibTransId="{7429AA8D-EB4D-4FE6-AD5D-633F64E36E62}"/>
    <dgm:cxn modelId="{A25D59FE-F60C-46BE-BD7E-0A8CC9DD527F}" type="presOf" srcId="{0C9A432E-52C8-401A-BAEE-DCEF808071C5}" destId="{F57158F6-9C4C-4476-A394-23ECECE2200B}" srcOrd="0" destOrd="1" presId="urn:microsoft.com/office/officeart/2005/8/layout/chevron2"/>
    <dgm:cxn modelId="{CDA1360F-5E01-4D2E-9B19-6B16721ECB74}" type="presParOf" srcId="{2F1EE2E2-37D7-402C-BA0C-4FA703579DE2}" destId="{AC5A667D-6855-427E-ABC9-956F2994724D}" srcOrd="0" destOrd="0" presId="urn:microsoft.com/office/officeart/2005/8/layout/chevron2"/>
    <dgm:cxn modelId="{7FD09FB2-F0F4-4B10-8F2C-135F27CCD1DC}" type="presParOf" srcId="{AC5A667D-6855-427E-ABC9-956F2994724D}" destId="{B53AB5A6-ED22-4E49-A4BA-5A1A238571E6}" srcOrd="0" destOrd="0" presId="urn:microsoft.com/office/officeart/2005/8/layout/chevron2"/>
    <dgm:cxn modelId="{18667FA4-7C6F-49B7-B28F-852DD00430C2}" type="presParOf" srcId="{AC5A667D-6855-427E-ABC9-956F2994724D}" destId="{B39A0E25-DEA1-4A1D-9F74-C2F22B19F990}" srcOrd="1" destOrd="0" presId="urn:microsoft.com/office/officeart/2005/8/layout/chevron2"/>
    <dgm:cxn modelId="{CB4D0A3A-BC36-4B9B-916B-E7DC672F01FC}" type="presParOf" srcId="{2F1EE2E2-37D7-402C-BA0C-4FA703579DE2}" destId="{7AAF3D58-5DC0-451B-AAC8-E7A4ABABFF84}" srcOrd="1" destOrd="0" presId="urn:microsoft.com/office/officeart/2005/8/layout/chevron2"/>
    <dgm:cxn modelId="{63E94247-69CA-418D-9C0D-428B8632E7D7}" type="presParOf" srcId="{2F1EE2E2-37D7-402C-BA0C-4FA703579DE2}" destId="{7DF25E3C-2B04-4E69-8438-9A6BE8D65BAD}" srcOrd="2" destOrd="0" presId="urn:microsoft.com/office/officeart/2005/8/layout/chevron2"/>
    <dgm:cxn modelId="{7F2B9EEA-B8FE-40ED-B2F2-C593286E4516}" type="presParOf" srcId="{7DF25E3C-2B04-4E69-8438-9A6BE8D65BAD}" destId="{9C8433F0-C78A-4D37-876F-00BB96DE7FA2}" srcOrd="0" destOrd="0" presId="urn:microsoft.com/office/officeart/2005/8/layout/chevron2"/>
    <dgm:cxn modelId="{19247D62-F55C-45D1-BC31-15641EDF8105}" type="presParOf" srcId="{7DF25E3C-2B04-4E69-8438-9A6BE8D65BAD}" destId="{F5C5CAA6-48AA-44A1-9FE8-CBC75618625C}" srcOrd="1" destOrd="0" presId="urn:microsoft.com/office/officeart/2005/8/layout/chevron2"/>
    <dgm:cxn modelId="{0FE2043F-A670-4148-A8FA-8BE8EB02C13D}" type="presParOf" srcId="{2F1EE2E2-37D7-402C-BA0C-4FA703579DE2}" destId="{0968BD89-B4E0-4FAE-AB0A-532456BCDEAD}" srcOrd="3" destOrd="0" presId="urn:microsoft.com/office/officeart/2005/8/layout/chevron2"/>
    <dgm:cxn modelId="{FC75C002-C606-4587-8DD4-08A19645D516}" type="presParOf" srcId="{2F1EE2E2-37D7-402C-BA0C-4FA703579DE2}" destId="{1921021F-CE59-4921-96AC-F3690236C18A}" srcOrd="4" destOrd="0" presId="urn:microsoft.com/office/officeart/2005/8/layout/chevron2"/>
    <dgm:cxn modelId="{64C3FA38-9895-4B0D-9199-DC6460998A1A}" type="presParOf" srcId="{1921021F-CE59-4921-96AC-F3690236C18A}" destId="{5C67EB00-D0CB-4334-9F25-03ECD3046690}" srcOrd="0" destOrd="0" presId="urn:microsoft.com/office/officeart/2005/8/layout/chevron2"/>
    <dgm:cxn modelId="{4F2C3DC2-765A-4E48-94D9-C34508B45707}" type="presParOf" srcId="{1921021F-CE59-4921-96AC-F3690236C18A}" destId="{F57158F6-9C4C-4476-A394-23ECECE2200B}" srcOrd="1" destOrd="0" presId="urn:microsoft.com/office/officeart/2005/8/layout/chevron2"/>
    <dgm:cxn modelId="{5A47D737-72E7-4878-B971-F382AB35B5AE}" type="presParOf" srcId="{2F1EE2E2-37D7-402C-BA0C-4FA703579DE2}" destId="{5CA74CEA-4DCC-43EC-B436-D4069AF60B6E}" srcOrd="5" destOrd="0" presId="urn:microsoft.com/office/officeart/2005/8/layout/chevron2"/>
    <dgm:cxn modelId="{B81BC8E4-D5AA-4D23-B99B-3EFF4C9ECBDE}" type="presParOf" srcId="{2F1EE2E2-37D7-402C-BA0C-4FA703579DE2}" destId="{00404338-C240-4BA8-9C77-AF19A54E51CF}" srcOrd="6" destOrd="0" presId="urn:microsoft.com/office/officeart/2005/8/layout/chevron2"/>
    <dgm:cxn modelId="{12264D21-9C3A-43F8-A829-22E39716492D}" type="presParOf" srcId="{00404338-C240-4BA8-9C77-AF19A54E51CF}" destId="{8CE700A5-2287-48E3-9C92-EE024F42F7FF}" srcOrd="0" destOrd="0" presId="urn:microsoft.com/office/officeart/2005/8/layout/chevron2"/>
    <dgm:cxn modelId="{3C0459AA-00A7-491A-8B7B-B88000356D7D}" type="presParOf" srcId="{00404338-C240-4BA8-9C77-AF19A54E51CF}" destId="{F1E054A7-2438-4623-9F31-F2E0788B0EAE}" srcOrd="1" destOrd="0" presId="urn:microsoft.com/office/officeart/2005/8/layout/chevron2"/>
    <dgm:cxn modelId="{463CF8BE-EB32-4BA0-BA02-9F1E13524632}" type="presParOf" srcId="{2F1EE2E2-37D7-402C-BA0C-4FA703579DE2}" destId="{35AE5847-D6EC-47BB-980C-D22E9390AF0E}" srcOrd="7" destOrd="0" presId="urn:microsoft.com/office/officeart/2005/8/layout/chevron2"/>
    <dgm:cxn modelId="{3D548276-41D0-4788-9FD8-E209A4913392}" type="presParOf" srcId="{2F1EE2E2-37D7-402C-BA0C-4FA703579DE2}" destId="{577FCC49-1BE0-48F5-A91C-72BA89C42778}" srcOrd="8" destOrd="0" presId="urn:microsoft.com/office/officeart/2005/8/layout/chevron2"/>
    <dgm:cxn modelId="{9616F1DE-9123-46F5-BE35-A7DBFF6A8C0A}" type="presParOf" srcId="{577FCC49-1BE0-48F5-A91C-72BA89C42778}" destId="{8D648D27-F613-4997-AF41-B7B0BADFF9A5}" srcOrd="0" destOrd="0" presId="urn:microsoft.com/office/officeart/2005/8/layout/chevron2"/>
    <dgm:cxn modelId="{5026C93D-594D-4C1F-A856-C0301CDC1751}" type="presParOf" srcId="{577FCC49-1BE0-48F5-A91C-72BA89C42778}" destId="{3B328D5B-D8E2-4C9A-8BCF-1400DDDBC23F}" srcOrd="1" destOrd="0" presId="urn:microsoft.com/office/officeart/2005/8/layout/chevron2"/>
    <dgm:cxn modelId="{B36160CC-8F7F-4080-8C7C-13B829D4EEC8}" type="presParOf" srcId="{2F1EE2E2-37D7-402C-BA0C-4FA703579DE2}" destId="{0BD2C5B1-98FB-42B0-B204-873AB40BBAAA}" srcOrd="9" destOrd="0" presId="urn:microsoft.com/office/officeart/2005/8/layout/chevron2"/>
    <dgm:cxn modelId="{02A860DE-534A-4050-BF28-AC42D3BC924D}" type="presParOf" srcId="{2F1EE2E2-37D7-402C-BA0C-4FA703579DE2}" destId="{DB21F67F-5AEB-4213-8E87-4A1A3D6FEDF6}" srcOrd="10" destOrd="0" presId="urn:microsoft.com/office/officeart/2005/8/layout/chevron2"/>
    <dgm:cxn modelId="{F23290FF-EA54-443B-B7F6-EAC362150E9B}" type="presParOf" srcId="{DB21F67F-5AEB-4213-8E87-4A1A3D6FEDF6}" destId="{FAF431B6-AA6E-4836-8F42-04EB2C5D3C66}" srcOrd="0" destOrd="0" presId="urn:microsoft.com/office/officeart/2005/8/layout/chevron2"/>
    <dgm:cxn modelId="{2158514D-2200-4743-BE1F-CC3CAD025CBC}" type="presParOf" srcId="{DB21F67F-5AEB-4213-8E87-4A1A3D6FEDF6}" destId="{3EE7B6ED-9594-4D8E-88C1-4A8A4037C191}"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3AB5A6-ED22-4E49-A4BA-5A1A238571E6}">
      <dsp:nvSpPr>
        <dsp:cNvPr id="0" name=""/>
        <dsp:cNvSpPr/>
      </dsp:nvSpPr>
      <dsp:spPr>
        <a:xfrm rot="5400000">
          <a:off x="-93125" y="93260"/>
          <a:ext cx="620838" cy="434586"/>
        </a:xfrm>
        <a:prstGeom prst="chevron">
          <a:avLst/>
        </a:prstGeom>
        <a:solidFill>
          <a:srgbClr val="00B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100%</a:t>
          </a:r>
        </a:p>
      </dsp:txBody>
      <dsp:txXfrm rot="-5400000">
        <a:off x="1" y="217427"/>
        <a:ext cx="434586" cy="186252"/>
      </dsp:txXfrm>
    </dsp:sp>
    <dsp:sp modelId="{B39A0E25-DEA1-4A1D-9F74-C2F22B19F990}">
      <dsp:nvSpPr>
        <dsp:cNvPr id="0" name=""/>
        <dsp:cNvSpPr/>
      </dsp:nvSpPr>
      <dsp:spPr>
        <a:xfrm rot="5400000">
          <a:off x="2822220" y="-2387499"/>
          <a:ext cx="403544" cy="51788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highlight>
                <a:srgbClr val="FFFF00"/>
              </a:highlight>
            </a:rPr>
            <a:t>Outstanding (with no unauthorised absence) 		Attendance rewards and celebrations in assembly. Positive 								emails home each half term</a:t>
          </a:r>
        </a:p>
        <a:p>
          <a:pPr marL="57150" lvl="1" indent="-57150" algn="l" defTabSz="355600">
            <a:lnSpc>
              <a:spcPct val="90000"/>
            </a:lnSpc>
            <a:spcBef>
              <a:spcPct val="0"/>
            </a:spcBef>
            <a:spcAft>
              <a:spcPct val="15000"/>
            </a:spcAft>
            <a:buChar char="•"/>
          </a:pPr>
          <a:r>
            <a:rPr lang="en-GB" sz="800" kern="1200">
              <a:highlight>
                <a:srgbClr val="FFFF00"/>
              </a:highlight>
            </a:rPr>
            <a:t>Children are accessing all learning opportunities		Positive discussions with children and parents</a:t>
          </a:r>
        </a:p>
      </dsp:txBody>
      <dsp:txXfrm rot="-5400000">
        <a:off x="434586" y="19834"/>
        <a:ext cx="5159114" cy="364146"/>
      </dsp:txXfrm>
    </dsp:sp>
    <dsp:sp modelId="{9C8433F0-C78A-4D37-876F-00BB96DE7FA2}">
      <dsp:nvSpPr>
        <dsp:cNvPr id="0" name=""/>
        <dsp:cNvSpPr/>
      </dsp:nvSpPr>
      <dsp:spPr>
        <a:xfrm rot="5400000">
          <a:off x="-93125" y="610388"/>
          <a:ext cx="620838" cy="434586"/>
        </a:xfrm>
        <a:prstGeom prst="chevron">
          <a:avLst/>
        </a:prstGeom>
        <a:solidFill>
          <a:srgbClr val="92D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98.01-99.9%</a:t>
          </a:r>
        </a:p>
      </dsp:txBody>
      <dsp:txXfrm rot="-5400000">
        <a:off x="1" y="734555"/>
        <a:ext cx="434586" cy="186252"/>
      </dsp:txXfrm>
    </dsp:sp>
    <dsp:sp modelId="{F5C5CAA6-48AA-44A1-9FE8-CBC75618625C}">
      <dsp:nvSpPr>
        <dsp:cNvPr id="0" name=""/>
        <dsp:cNvSpPr/>
      </dsp:nvSpPr>
      <dsp:spPr>
        <a:xfrm rot="5400000">
          <a:off x="2822220" y="-1870371"/>
          <a:ext cx="403544" cy="51788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highlight>
                <a:srgbClr val="FFFF00"/>
              </a:highlight>
            </a:rPr>
            <a:t>Excellent (with no unauthorised absence)			Attendance rewards and celebrations in assembly. Positive 								emails home each half term</a:t>
          </a:r>
        </a:p>
        <a:p>
          <a:pPr marL="57150" lvl="1" indent="-57150" algn="l" defTabSz="355600">
            <a:lnSpc>
              <a:spcPct val="90000"/>
            </a:lnSpc>
            <a:spcBef>
              <a:spcPct val="0"/>
            </a:spcBef>
            <a:spcAft>
              <a:spcPct val="15000"/>
            </a:spcAft>
            <a:buChar char="•"/>
          </a:pPr>
          <a:r>
            <a:rPr lang="en-GB" sz="800" kern="1200">
              <a:highlight>
                <a:srgbClr val="FFFF00"/>
              </a:highlight>
            </a:rPr>
            <a:t>Minimal learning opportunities missed			Positive discussions with children and parents</a:t>
          </a:r>
        </a:p>
      </dsp:txBody>
      <dsp:txXfrm rot="-5400000">
        <a:off x="434586" y="536962"/>
        <a:ext cx="5159114" cy="364146"/>
      </dsp:txXfrm>
    </dsp:sp>
    <dsp:sp modelId="{5C67EB00-D0CB-4334-9F25-03ECD3046690}">
      <dsp:nvSpPr>
        <dsp:cNvPr id="0" name=""/>
        <dsp:cNvSpPr/>
      </dsp:nvSpPr>
      <dsp:spPr>
        <a:xfrm rot="5400000">
          <a:off x="-93125" y="1127517"/>
          <a:ext cx="620838" cy="434586"/>
        </a:xfrm>
        <a:prstGeom prst="chevron">
          <a:avLst/>
        </a:prstGeom>
        <a:solidFill>
          <a:srgbClr val="FFFF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96.01-98%</a:t>
          </a:r>
        </a:p>
      </dsp:txBody>
      <dsp:txXfrm rot="-5400000">
        <a:off x="1" y="1251684"/>
        <a:ext cx="434586" cy="186252"/>
      </dsp:txXfrm>
    </dsp:sp>
    <dsp:sp modelId="{F57158F6-9C4C-4476-A394-23ECECE2200B}">
      <dsp:nvSpPr>
        <dsp:cNvPr id="0" name=""/>
        <dsp:cNvSpPr/>
      </dsp:nvSpPr>
      <dsp:spPr>
        <a:xfrm rot="5400000">
          <a:off x="2822220" y="-1353242"/>
          <a:ext cx="403544" cy="51788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highlight>
                <a:srgbClr val="FFFF00"/>
              </a:highlight>
            </a:rPr>
            <a:t>Good (with no unauthorised absence)			Positive encourgement to improve attendance </a:t>
          </a:r>
        </a:p>
        <a:p>
          <a:pPr marL="57150" lvl="1" indent="-57150" algn="l" defTabSz="355600">
            <a:lnSpc>
              <a:spcPct val="90000"/>
            </a:lnSpc>
            <a:spcBef>
              <a:spcPct val="0"/>
            </a:spcBef>
            <a:spcAft>
              <a:spcPct val="15000"/>
            </a:spcAft>
            <a:buChar char="•"/>
          </a:pPr>
          <a:r>
            <a:rPr lang="en-GB" sz="800" kern="1200">
              <a:highlight>
                <a:srgbClr val="FFFF00"/>
              </a:highlight>
            </a:rPr>
            <a:t>Very few learning opportunities missed			</a:t>
          </a:r>
        </a:p>
      </dsp:txBody>
      <dsp:txXfrm rot="-5400000">
        <a:off x="434586" y="1054091"/>
        <a:ext cx="5159114" cy="364146"/>
      </dsp:txXfrm>
    </dsp:sp>
    <dsp:sp modelId="{8CE700A5-2287-48E3-9C92-EE024F42F7FF}">
      <dsp:nvSpPr>
        <dsp:cNvPr id="0" name=""/>
        <dsp:cNvSpPr/>
      </dsp:nvSpPr>
      <dsp:spPr>
        <a:xfrm rot="5400000">
          <a:off x="-93125" y="1644645"/>
          <a:ext cx="620838" cy="434586"/>
        </a:xfrm>
        <a:prstGeom prst="chevron">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95.09-90% </a:t>
          </a:r>
        </a:p>
      </dsp:txBody>
      <dsp:txXfrm rot="-5400000">
        <a:off x="1" y="1768812"/>
        <a:ext cx="434586" cy="186252"/>
      </dsp:txXfrm>
    </dsp:sp>
    <dsp:sp modelId="{F1E054A7-2438-4623-9F31-F2E0788B0EAE}">
      <dsp:nvSpPr>
        <dsp:cNvPr id="0" name=""/>
        <dsp:cNvSpPr/>
      </dsp:nvSpPr>
      <dsp:spPr>
        <a:xfrm rot="5400000">
          <a:off x="2822220" y="-836114"/>
          <a:ext cx="403544" cy="51788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highlight>
                <a:srgbClr val="FFFF00"/>
              </a:highlight>
            </a:rPr>
            <a:t>Concern/ requires improvement				Monitoring from attendance team. </a:t>
          </a:r>
        </a:p>
        <a:p>
          <a:pPr marL="57150" lvl="1" indent="-57150" algn="l" defTabSz="355600">
            <a:lnSpc>
              <a:spcPct val="90000"/>
            </a:lnSpc>
            <a:spcBef>
              <a:spcPct val="0"/>
            </a:spcBef>
            <a:spcAft>
              <a:spcPct val="15000"/>
            </a:spcAft>
            <a:buChar char="•"/>
          </a:pPr>
          <a:r>
            <a:rPr lang="en-GB" sz="800" kern="1200">
              <a:highlight>
                <a:srgbClr val="FFFF00"/>
              </a:highlight>
            </a:rPr>
            <a:t>Risk of under achievement 				From 92% attendance inform parents/placed on risk of          							PA/Intervention/targeted interventions,</a:t>
          </a:r>
        </a:p>
      </dsp:txBody>
      <dsp:txXfrm rot="-5400000">
        <a:off x="434586" y="1571219"/>
        <a:ext cx="5159114" cy="364146"/>
      </dsp:txXfrm>
    </dsp:sp>
    <dsp:sp modelId="{8D648D27-F613-4997-AF41-B7B0BADFF9A5}">
      <dsp:nvSpPr>
        <dsp:cNvPr id="0" name=""/>
        <dsp:cNvSpPr/>
      </dsp:nvSpPr>
      <dsp:spPr>
        <a:xfrm rot="5400000">
          <a:off x="-93125" y="2161774"/>
          <a:ext cx="620838" cy="434586"/>
        </a:xfrm>
        <a:prstGeom prst="chevron">
          <a:avLst/>
        </a:prstGeom>
        <a:solidFill>
          <a:srgbClr val="FF66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90% and below</a:t>
          </a:r>
        </a:p>
      </dsp:txBody>
      <dsp:txXfrm rot="-5400000">
        <a:off x="1" y="2285941"/>
        <a:ext cx="434586" cy="186252"/>
      </dsp:txXfrm>
    </dsp:sp>
    <dsp:sp modelId="{3B328D5B-D8E2-4C9A-8BCF-1400DDDBC23F}">
      <dsp:nvSpPr>
        <dsp:cNvPr id="0" name=""/>
        <dsp:cNvSpPr/>
      </dsp:nvSpPr>
      <dsp:spPr>
        <a:xfrm rot="5400000">
          <a:off x="2822220" y="-318985"/>
          <a:ext cx="403544" cy="51788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highlight>
                <a:srgbClr val="FFFF00"/>
              </a:highlight>
            </a:rPr>
            <a:t> Persistent absentee					Positive intervention (Tier 2)/parent meeting/targeted     Extreme risk of underachievement 			interventions/Early Help referral		</a:t>
          </a:r>
        </a:p>
        <a:p>
          <a:pPr marL="57150" lvl="1" indent="-57150" algn="l" defTabSz="355600">
            <a:lnSpc>
              <a:spcPct val="90000"/>
            </a:lnSpc>
            <a:spcBef>
              <a:spcPct val="0"/>
            </a:spcBef>
            <a:spcAft>
              <a:spcPct val="15000"/>
            </a:spcAft>
            <a:buChar char="•"/>
          </a:pPr>
          <a:r>
            <a:rPr lang="en-GB" sz="800" kern="1200">
              <a:highlight>
                <a:srgbClr val="FFFF00"/>
              </a:highlight>
            </a:rPr>
            <a:t> More than 19 school days missed in the academic year	</a:t>
          </a:r>
        </a:p>
      </dsp:txBody>
      <dsp:txXfrm rot="-5400000">
        <a:off x="434586" y="2088348"/>
        <a:ext cx="5159114" cy="364146"/>
      </dsp:txXfrm>
    </dsp:sp>
    <dsp:sp modelId="{FAF431B6-AA6E-4836-8F42-04EB2C5D3C66}">
      <dsp:nvSpPr>
        <dsp:cNvPr id="0" name=""/>
        <dsp:cNvSpPr/>
      </dsp:nvSpPr>
      <dsp:spPr>
        <a:xfrm rot="5400000">
          <a:off x="-93125" y="2678903"/>
          <a:ext cx="620838" cy="434586"/>
        </a:xfrm>
        <a:prstGeom prst="chevron">
          <a:avLst/>
        </a:prstGeom>
        <a:solidFill>
          <a:srgbClr val="FF0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50% and below </a:t>
          </a:r>
        </a:p>
      </dsp:txBody>
      <dsp:txXfrm rot="-5400000">
        <a:off x="1" y="2803070"/>
        <a:ext cx="434586" cy="186252"/>
      </dsp:txXfrm>
    </dsp:sp>
    <dsp:sp modelId="{3EE7B6ED-9594-4D8E-88C1-4A8A4037C191}">
      <dsp:nvSpPr>
        <dsp:cNvPr id="0" name=""/>
        <dsp:cNvSpPr/>
      </dsp:nvSpPr>
      <dsp:spPr>
        <a:xfrm rot="5400000">
          <a:off x="2822220" y="153692"/>
          <a:ext cx="403544" cy="51788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highlight>
                <a:srgbClr val="FFFF00"/>
              </a:highlight>
            </a:rPr>
            <a:t>Severe Absentee 					ie Escalation / put in place attendance contract through</a:t>
          </a:r>
        </a:p>
        <a:p>
          <a:pPr marL="57150" lvl="1" indent="-57150" algn="l" defTabSz="355600">
            <a:lnSpc>
              <a:spcPct val="90000"/>
            </a:lnSpc>
            <a:spcBef>
              <a:spcPct val="0"/>
            </a:spcBef>
            <a:spcAft>
              <a:spcPct val="15000"/>
            </a:spcAft>
            <a:buChar char="•"/>
          </a:pPr>
          <a:r>
            <a:rPr lang="en-GB" sz="800" kern="1200">
              <a:highlight>
                <a:srgbClr val="FFFF00"/>
              </a:highlight>
            </a:rPr>
            <a:t>Critical risk of underachievement 			formalising support / Tier 3/targeted intervention								    	Early Help referral</a:t>
          </a:r>
        </a:p>
      </dsp:txBody>
      <dsp:txXfrm rot="-5400000">
        <a:off x="434586" y="2561026"/>
        <a:ext cx="5159114" cy="36414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2383B14C9B8643AEF2C65481DD0221" ma:contentTypeVersion="8" ma:contentTypeDescription="Create a new document." ma:contentTypeScope="" ma:versionID="5f3036ceae680ce790c0e5e4b5ecacfa">
  <xsd:schema xmlns:xsd="http://www.w3.org/2001/XMLSchema" xmlns:xs="http://www.w3.org/2001/XMLSchema" xmlns:p="http://schemas.microsoft.com/office/2006/metadata/properties" xmlns:ns2="28e7f0bc-c318-453c-bfad-ef7fc610326e" xmlns:ns3="cd5217b4-9fe1-4bab-9780-7ab2b543e2fa" targetNamespace="http://schemas.microsoft.com/office/2006/metadata/properties" ma:root="true" ma:fieldsID="6a9ad14885082acbec0b2e138b477f8d" ns2:_="" ns3:_="">
    <xsd:import namespace="28e7f0bc-c318-453c-bfad-ef7fc610326e"/>
    <xsd:import namespace="cd5217b4-9fe1-4bab-9780-7ab2b543e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7f0bc-c318-453c-bfad-ef7fc6103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217b4-9fe1-4bab-9780-7ab2b543e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75755-29E7-4BDC-8B68-A1B938049DDB}">
  <ds:schemaRefs>
    <ds:schemaRef ds:uri="http://schemas.microsoft.com/sharepoint/v3/contenttype/forms"/>
  </ds:schemaRefs>
</ds:datastoreItem>
</file>

<file path=customXml/itemProps2.xml><?xml version="1.0" encoding="utf-8"?>
<ds:datastoreItem xmlns:ds="http://schemas.openxmlformats.org/officeDocument/2006/customXml" ds:itemID="{0CD6542B-16C8-4199-9A1D-0464042CDC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4FFEB-0F2A-4F4F-9E65-8C6D3A12FC34}">
  <ds:schemaRefs>
    <ds:schemaRef ds:uri="http://schemas.openxmlformats.org/officeDocument/2006/bibliography"/>
  </ds:schemaRefs>
</ds:datastoreItem>
</file>

<file path=customXml/itemProps4.xml><?xml version="1.0" encoding="utf-8"?>
<ds:datastoreItem xmlns:ds="http://schemas.openxmlformats.org/officeDocument/2006/customXml" ds:itemID="{55783B8B-EE01-4E39-ADA6-DB583ECB2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7f0bc-c318-453c-bfad-ef7fc610326e"/>
    <ds:schemaRef ds:uri="cd5217b4-9fe1-4bab-9780-7ab2b543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10060</Words>
  <Characters>57344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Rushey Mead School</Company>
  <LinksUpToDate>false</LinksUpToDate>
  <CharactersWithSpaces>67270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Aldred</dc:creator>
  <cp:keywords/>
  <dc:description/>
  <cp:lastModifiedBy>Will Teece</cp:lastModifiedBy>
  <cp:revision>2</cp:revision>
  <dcterms:created xsi:type="dcterms:W3CDTF">2025-09-01T08:37:00Z</dcterms:created>
  <dcterms:modified xsi:type="dcterms:W3CDTF">2025-09-01T08:37:00Z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0x0101008B2383B14C9B8643AEF2C65481DD0221</vt:lpwstr>
  </property>
  <property fmtid="{D5CDD505-2E9C-101B-9397-08002B2CF9AE}" pid="3" name="MediaServiceImageTags">
    <vt:lpwstr/>
  </property>
  <property fmtid="{D5CDD505-2E9C-101B-9397-08002B2CF9AE}" pid="4" name="MSIP_Label_d6fe2a56-af49-4a87-8d01-0ad3300d8c60_Enabled">
    <vt:lpwstr>true</vt:lpwstr>
  </property>
  <property fmtid="{D5CDD505-2E9C-101B-9397-08002B2CF9AE}" pid="5" name="MSIP_Label_d6fe2a56-af49-4a87-8d01-0ad3300d8c60_SetDate">
    <vt:lpwstr>2024-06-16T09:28:57Z</vt:lpwstr>
  </property>
  <property fmtid="{D5CDD505-2E9C-101B-9397-08002B2CF9AE}" pid="6" name="MSIP_Label_d6fe2a56-af49-4a87-8d01-0ad3300d8c60_Method">
    <vt:lpwstr>Standard</vt:lpwstr>
  </property>
  <property fmtid="{D5CDD505-2E9C-101B-9397-08002B2CF9AE}" pid="7" name="MSIP_Label_d6fe2a56-af49-4a87-8d01-0ad3300d8c60_Name">
    <vt:lpwstr>defa4170-0d19-0005-0004-bc88714345d2</vt:lpwstr>
  </property>
  <property fmtid="{D5CDD505-2E9C-101B-9397-08002B2CF9AE}" pid="8" name="MSIP_Label_d6fe2a56-af49-4a87-8d01-0ad3300d8c60_SiteId">
    <vt:lpwstr>51640577-21a1-4ce3-8bc8-5bb90cabad75</vt:lpwstr>
  </property>
  <property fmtid="{D5CDD505-2E9C-101B-9397-08002B2CF9AE}" pid="9" name="MSIP_Label_d6fe2a56-af49-4a87-8d01-0ad3300d8c60_ActionId">
    <vt:lpwstr>a4908bae-a27a-48e5-bc55-e43126cbe44a</vt:lpwstr>
  </property>
  <property fmtid="{D5CDD505-2E9C-101B-9397-08002B2CF9AE}" pid="10" name="MSIP_Label_d6fe2a56-af49-4a87-8d01-0ad3300d8c60_ContentBits">
    <vt:lpwstr>0</vt:lpwstr>
  </property>
</Properties>
</file>