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268923</wp:posOffset>
            </wp:positionH>
            <wp:positionV relativeFrom="page">
              <wp:posOffset>129752</wp:posOffset>
            </wp:positionV>
            <wp:extent cx="5476698" cy="1122786"/>
            <wp:effectExtent b="0" l="0" r="0" t="0"/>
            <wp:wrapNone/>
            <wp:docPr id="5" name="image7.png"/>
            <a:graphic>
              <a:graphicData uri="http://schemas.openxmlformats.org/drawingml/2006/picture">
                <pic:pic>
                  <pic:nvPicPr>
                    <pic:cNvPr id="0" name="image7.png"/>
                    <pic:cNvPicPr preferRelativeResize="0"/>
                  </pic:nvPicPr>
                  <pic:blipFill>
                    <a:blip r:embed="rId7"/>
                    <a:srcRect b="0" l="0" r="13906" t="46908"/>
                    <a:stretch>
                      <a:fillRect/>
                    </a:stretch>
                  </pic:blipFill>
                  <pic:spPr>
                    <a:xfrm>
                      <a:off x="0" y="0"/>
                      <a:ext cx="5476698" cy="1122786"/>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margin">
              <wp:posOffset>5927090</wp:posOffset>
            </wp:positionH>
            <wp:positionV relativeFrom="page">
              <wp:posOffset>129752</wp:posOffset>
            </wp:positionV>
            <wp:extent cx="1041400" cy="1212850"/>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041400" cy="12128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tbl>
      <w:tblPr>
        <w:tblStyle w:val="Table1"/>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5"/>
        <w:tblGridChange w:id="0">
          <w:tblGrid>
            <w:gridCol w:w="11025"/>
          </w:tblGrid>
        </w:tblGridChange>
      </w:tblGrid>
      <w:tr>
        <w:trPr>
          <w:cantSplit w:val="0"/>
          <w:trHeight w:val="96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C">
            <w:pPr>
              <w:rPr>
                <w:sz w:val="2"/>
                <w:szCs w:val="2"/>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ind w:left="-11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10 - (Spring Term)</w:t>
            </w:r>
          </w:p>
        </w:tc>
      </w:tr>
    </w:tbl>
    <w:p w:rsidR="00000000" w:rsidDel="00000000" w:rsidP="00000000" w:rsidRDefault="00000000" w:rsidRPr="00000000" w14:paraId="0000001E">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6362700</wp:posOffset>
            </wp:positionH>
            <wp:positionV relativeFrom="page">
              <wp:posOffset>5130007</wp:posOffset>
            </wp:positionV>
            <wp:extent cx="881351" cy="881351"/>
            <wp:effectExtent b="0" l="0" r="0" t="0"/>
            <wp:wrapNone/>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375"/>
        <w:gridCol w:w="7695"/>
        <w:tblGridChange w:id="0">
          <w:tblGrid>
            <w:gridCol w:w="2955"/>
            <w:gridCol w:w="375"/>
            <w:gridCol w:w="7695"/>
          </w:tblGrid>
        </w:tblGridChange>
      </w:tblGrid>
      <w:tr>
        <w:trPr>
          <w:cantSplit w:val="0"/>
          <w:trHeight w:val="5221"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hyperlink r:id="rId10">
              <w:r w:rsidDel="00000000" w:rsidR="00000000" w:rsidRPr="00000000">
                <w:rPr>
                  <w:rFonts w:ascii="Fira Sans Extra Condensed" w:cs="Fira Sans Extra Condensed" w:eastAsia="Fira Sans Extra Condensed" w:hAnsi="Fira Sans Extra Condensed"/>
                  <w:color w:val="0000ff"/>
                  <w:sz w:val="24"/>
                  <w:szCs w:val="24"/>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r w:rsidDel="00000000" w:rsidR="00000000" w:rsidRPr="00000000">
              <w:drawing>
                <wp:anchor allowOverlap="1" behindDoc="0" distB="0" distT="0" distL="114300" distR="114300" hidden="0" layoutInCell="1" locked="0" relativeHeight="0" simplePos="0">
                  <wp:simplePos x="0" y="0"/>
                  <wp:positionH relativeFrom="column">
                    <wp:posOffset>581025</wp:posOffset>
                  </wp:positionH>
                  <wp:positionV relativeFrom="paragraph">
                    <wp:posOffset>1120775</wp:posOffset>
                  </wp:positionV>
                  <wp:extent cx="554400" cy="554400"/>
                  <wp:effectExtent b="0" l="0" r="0" t="0"/>
                  <wp:wrapNone/>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54400" cy="5544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2: Gaudi</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0"/>
                <w:i w:val="0"/>
                <w:smallCaps w:val="0"/>
                <w:strike w:val="0"/>
                <w:color w:val="000000"/>
                <w:u w:val="none"/>
                <w:shd w:fill="auto" w:val="clear"/>
                <w:vertAlign w:val="baseline"/>
              </w:rPr>
            </w:pPr>
            <w:r w:rsidDel="00000000" w:rsidR="00000000" w:rsidRPr="00000000">
              <w:rPr>
                <w:rFonts w:ascii="Fira Sans Extra Condensed" w:cs="Fira Sans Extra Condensed" w:eastAsia="Fira Sans Extra Condensed" w:hAnsi="Fira Sans Extra Condensed"/>
                <w:b w:val="0"/>
                <w:i w:val="0"/>
                <w:smallCaps w:val="0"/>
                <w:strike w:val="0"/>
                <w:color w:val="000000"/>
                <w:u w:val="none"/>
                <w:shd w:fill="auto" w:val="clear"/>
                <w:vertAlign w:val="baseline"/>
                <w:rtl w:val="0"/>
              </w:rPr>
              <w:t xml:space="preserve">In this skill building unit, students will explore ‘Antoni Gaudi’s’ work.  They will carry out research skills and create a moodboard influenced by Gaudi in the shape of a building. They will also source images associated with beach and sea life to assist </w:t>
              <w:br w:type="textWrapping"/>
              <w:t xml:space="preserve">with design ideas. Initial ideas and a final design idea will be created in </w:t>
              <w:br w:type="textWrapping"/>
              <w:t xml:space="preserve">colour</w:t>
            </w:r>
            <w:r w:rsidDel="00000000" w:rsidR="00000000" w:rsidRPr="00000000">
              <w:rPr>
                <w:rFonts w:ascii="Fira Sans Extra Condensed" w:cs="Fira Sans Extra Condensed" w:eastAsia="Fira Sans Extra Condensed" w:hAnsi="Fira Sans Extra Condensed"/>
                <w:rtl w:val="0"/>
              </w:rPr>
              <w:t xml:space="preserve">.</w:t>
            </w:r>
            <w:r w:rsidDel="00000000" w:rsidR="00000000" w:rsidRPr="00000000">
              <w:rPr>
                <w:rFonts w:ascii="Fira Sans Extra Condensed" w:cs="Fira Sans Extra Condensed" w:eastAsia="Fira Sans Extra Condensed" w:hAnsi="Fira Sans Extra Condensed"/>
                <w:b w:val="0"/>
                <w:i w:val="0"/>
                <w:smallCaps w:val="0"/>
                <w:strike w:val="0"/>
                <w:color w:val="000000"/>
                <w:u w:val="none"/>
                <w:shd w:fill="auto" w:val="clear"/>
                <w:vertAlign w:val="baseline"/>
                <w:rtl w:val="0"/>
              </w:rPr>
              <w:t xml:space="preserve"> A personal response will then be created which will include use of</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0"/>
                <w:i w:val="0"/>
                <w:smallCaps w:val="0"/>
                <w:strike w:val="0"/>
                <w:color w:val="000000"/>
                <w:sz w:val="24"/>
                <w:szCs w:val="24"/>
                <w:u w:val="none"/>
                <w:shd w:fill="auto" w:val="clear"/>
                <w:vertAlign w:val="baseline"/>
              </w:rPr>
            </w:pPr>
            <w:r w:rsidDel="00000000" w:rsidR="00000000" w:rsidRPr="00000000">
              <w:rPr>
                <w:rFonts w:ascii="Fira Sans Extra Condensed" w:cs="Fira Sans Extra Condensed" w:eastAsia="Fira Sans Extra Condensed" w:hAnsi="Fira Sans Extra Condensed"/>
                <w:b w:val="0"/>
                <w:i w:val="0"/>
                <w:smallCaps w:val="0"/>
                <w:strike w:val="0"/>
                <w:color w:val="000000"/>
                <w:u w:val="none"/>
                <w:shd w:fill="auto" w:val="clear"/>
                <w:vertAlign w:val="baseline"/>
                <w:rtl w:val="0"/>
              </w:rPr>
              <w:t xml:space="preserve">recycled materials, collage, relief and assemblage. Realistic observational</w:t>
              <w:br w:type="textWrapping"/>
              <w:t xml:space="preserve">drawings will also form part of the project.</w:t>
            </w:r>
            <w:r w:rsidDel="00000000" w:rsidR="00000000" w:rsidRPr="00000000">
              <w:rPr>
                <w:rFonts w:ascii="Fira Sans Extra Condensed" w:cs="Fira Sans Extra Condensed" w:eastAsia="Fira Sans Extra Condensed" w:hAnsi="Fira Sans Extra Condense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3: Masks</w:t>
            </w:r>
          </w:p>
          <w:p w:rsidR="00000000" w:rsidDel="00000000" w:rsidP="00000000" w:rsidRDefault="00000000" w:rsidRPr="00000000" w14:paraId="0000002A">
            <w:pP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rtl w:val="0"/>
              </w:rPr>
              <w:t xml:space="preserve">In this skill building unit, students will explore ‘Picasso’s’ work.  They will carry out research skills and create a moodboard influenced by Picasso and masks from around the world. Initial ideas and a final design idea will be created in </w:t>
              <w:br w:type="textWrapping"/>
              <w:t xml:space="preserve">colour using varied mediums. A personal response will then be created </w:t>
              <w:br w:type="textWrapping"/>
              <w:t xml:space="preserve">which will include, paint, collage, relief and assemblage. </w:t>
              <w:br w:type="textWrapping"/>
              <w:t xml:space="preserve">Realistic observational drawings will also form part of the project.</w:t>
            </w:r>
            <w:r w:rsidDel="00000000" w:rsidR="00000000" w:rsidRPr="00000000">
              <w:rPr>
                <w:rFonts w:ascii="Fira Sans Extra Condensed" w:cs="Fira Sans Extra Condensed" w:eastAsia="Fira Sans Extra Condensed" w:hAnsi="Fira Sans Extra Condensed"/>
                <w:color w:val="ff0000"/>
                <w:sz w:val="24"/>
                <w:szCs w:val="24"/>
                <w:rtl w:val="0"/>
              </w:rPr>
              <w:t xml:space="preserve">  </w:t>
            </w:r>
            <w:r w:rsidDel="00000000" w:rsidR="00000000" w:rsidRPr="00000000">
              <w:rPr>
                <w:rFonts w:ascii="Fira Sans Extra Condensed" w:cs="Fira Sans Extra Condensed" w:eastAsia="Fira Sans Extra Condensed" w:hAnsi="Fira Sans Extra Condensed"/>
                <w:sz w:val="30"/>
                <w:szCs w:val="30"/>
                <w:rtl w:val="0"/>
              </w:rPr>
              <w:br w:type="textWrapping"/>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Extra Condensed" w:cs="Fira Sans Extra Condensed" w:eastAsia="Fira Sans Extra Condensed" w:hAnsi="Fira Sans Extra Condensed"/>
          <w:b w:val="0"/>
          <w:i w:val="0"/>
          <w:smallCaps w:val="0"/>
          <w:strike w:val="0"/>
          <w:color w:val="000000"/>
          <w:sz w:val="30"/>
          <w:szCs w:val="30"/>
          <w:u w:val="none"/>
          <w:shd w:fill="auto" w:val="clear"/>
          <w:vertAlign w:val="baseline"/>
        </w:rPr>
      </w:pPr>
      <w:r w:rsidDel="00000000" w:rsidR="00000000" w:rsidRPr="00000000">
        <w:rPr>
          <w:rtl w:val="0"/>
        </w:rPr>
      </w:r>
    </w:p>
    <w:tbl>
      <w:tblPr>
        <w:tblStyle w:val="Table3"/>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390"/>
        <w:gridCol w:w="3405"/>
        <w:gridCol w:w="390"/>
        <w:gridCol w:w="3420"/>
        <w:tblGridChange w:id="0">
          <w:tblGrid>
            <w:gridCol w:w="3405"/>
            <w:gridCol w:w="390"/>
            <w:gridCol w:w="3405"/>
            <w:gridCol w:w="390"/>
            <w:gridCol w:w="3420"/>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r w:rsidDel="00000000" w:rsidR="00000000" w:rsidRPr="00000000">
              <w:drawing>
                <wp:anchor allowOverlap="1" behindDoc="0" distB="114300" distT="114300" distL="114300" distR="114300" hidden="0" layoutInCell="1" locked="0" relativeHeight="0" simplePos="0">
                  <wp:simplePos x="0" y="0"/>
                  <wp:positionH relativeFrom="column">
                    <wp:posOffset>3865792</wp:posOffset>
                  </wp:positionH>
                  <wp:positionV relativeFrom="paragraph">
                    <wp:posOffset>114300</wp:posOffset>
                  </wp:positionV>
                  <wp:extent cx="614705" cy="61470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4705" cy="614705"/>
                          </a:xfrm>
                          <a:prstGeom prst="rect"/>
                          <a:ln/>
                        </pic:spPr>
                      </pic:pic>
                    </a:graphicData>
                  </a:graphic>
                </wp:anchor>
              </w:drawing>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work so that</w:t>
              <w:br w:type="textWrapping"/>
              <w:t xml:space="preserve">they succeed in the </w:t>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378143</wp:posOffset>
                  </wp:positionV>
                  <wp:extent cx="619125" cy="619125"/>
                  <wp:effectExtent b="0" l="0" r="0" t="0"/>
                  <wp:wrapNone/>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7">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weekly tasks, this work forms part of the portfolio and relates directly to what is being taught in class during that time. Each task is posted on the Google Classroom. It is expected that all students are staying in line with our academic year calendar when delivering homework.  Students have access to Knowledge Organisers to support them with home learning.  A subject drive has been created for all students so that they have access to relevant materials to help them at home.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2093595</wp:posOffset>
                  </wp:positionV>
                  <wp:extent cx="614705" cy="61470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4705" cy="614705"/>
                          </a:xfrm>
                          <a:prstGeom prst="rect"/>
                          <a:ln/>
                        </pic:spPr>
                      </pic:pic>
                    </a:graphicData>
                  </a:graphic>
                </wp:anchor>
              </w:drawing>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Gaudi -  Skill Building Unit </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3. Masks - Skill Building Unit</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10 is part of the students coursework portfolio which equates to 60% of their overall grade for their GCSE qualification. </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r w:rsidDel="00000000" w:rsidR="00000000" w:rsidRPr="00000000">
              <w:drawing>
                <wp:anchor allowOverlap="1" behindDoc="0" distB="0" distT="0" distL="0" distR="0" hidden="0" layoutInCell="1" locked="0" relativeHeight="0" simplePos="0">
                  <wp:simplePos x="0" y="0"/>
                  <wp:positionH relativeFrom="column">
                    <wp:posOffset>1438275</wp:posOffset>
                  </wp:positionH>
                  <wp:positionV relativeFrom="paragraph">
                    <wp:posOffset>45720</wp:posOffset>
                  </wp:positionV>
                  <wp:extent cx="619125" cy="608450"/>
                  <wp:effectExtent b="0" l="0" r="0" t="0"/>
                  <wp:wrapNone/>
                  <wp:docPr id="8" name="image5.png"/>
                  <a:graphic>
                    <a:graphicData uri="http://schemas.openxmlformats.org/drawingml/2006/picture">
                      <pic:pic>
                        <pic:nvPicPr>
                          <pic:cNvPr id="0" name="image5.png"/>
                          <pic:cNvPicPr preferRelativeResize="0"/>
                        </pic:nvPicPr>
                        <pic:blipFill>
                          <a:blip r:embed="rId14"/>
                          <a:srcRect b="16666" l="16547" r="17578" t="17739"/>
                          <a:stretch>
                            <a:fillRect/>
                          </a:stretch>
                        </pic:blipFill>
                        <pic:spPr>
                          <a:xfrm>
                            <a:off x="0" y="0"/>
                            <a:ext cx="619125" cy="608450"/>
                          </a:xfrm>
                          <a:prstGeom prst="rect"/>
                          <a:ln/>
                        </pic:spPr>
                      </pic:pic>
                    </a:graphicData>
                  </a:graphic>
                </wp:anchor>
              </w:drawing>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2">
      <w:pPr>
        <w:spacing w:after="0" w:lineRule="auto"/>
        <w:rPr/>
      </w:pPr>
      <w:r w:rsidDel="00000000" w:rsidR="00000000" w:rsidRPr="00000000">
        <w:rPr>
          <w:rtl w:val="0"/>
        </w:rPr>
      </w:r>
    </w:p>
    <w:tbl>
      <w:tblPr>
        <w:tblStyle w:val="Table4"/>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5"/>
        <w:tblGridChange w:id="0">
          <w:tblGrid>
            <w:gridCol w:w="110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i w:val="1"/>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‘Creativity takes courage’</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i w:val="1"/>
                <w:sz w:val="36"/>
                <w:szCs w:val="36"/>
                <w:rtl w:val="0"/>
              </w:rPr>
              <w:t xml:space="preserve">Henri Matisse</w:t>
            </w:r>
          </w:p>
        </w:tc>
      </w:tr>
    </w:tbl>
    <w:p w:rsidR="00000000" w:rsidDel="00000000" w:rsidP="00000000" w:rsidRDefault="00000000" w:rsidRPr="00000000" w14:paraId="00000044">
      <w:pPr>
        <w:tabs>
          <w:tab w:val="left" w:leader="none" w:pos="2930"/>
        </w:tabs>
        <w:spacing w:after="0" w:lineRule="auto"/>
        <w:rPr>
          <w:sz w:val="2"/>
          <w:szCs w:val="2"/>
        </w:rPr>
      </w:pPr>
      <w:r w:rsidDel="00000000" w:rsidR="00000000" w:rsidRPr="00000000">
        <w:rPr>
          <w:rtl w:val="0"/>
        </w:rPr>
      </w:r>
    </w:p>
    <w:sectPr>
      <w:pgSz w:h="16838" w:w="11906" w:orient="portrait"/>
      <w:pgMar w:bottom="566" w:top="284"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mailto:dlaw@brookvalegroby.com" TargetMode="Externa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CQB9+1upWH9Ll45myvRh/S/iQ==">CgMxLjAyCGguZ2pkZ3hzOAByITEzOFFXbVNsMVYyMUpMT0Q4SXV4MHBYaXU2amloNFhZbw==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