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3790950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114300</wp:posOffset>
            </wp:positionV>
            <wp:extent cx="885825" cy="889245"/>
            <wp:effectExtent b="0" l="0" r="0" t="0"/>
            <wp:wrapTopAndBottom distB="114300" distT="11430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2886075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1319213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0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010"/>
        <w:tblGridChange w:id="0">
          <w:tblGrid>
            <w:gridCol w:w="1101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Religious Education Newsletter  - 2025/26 - (Autumn term)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2084025</wp:posOffset>
            </wp:positionH>
            <wp:positionV relativeFrom="page">
              <wp:posOffset>5544791</wp:posOffset>
            </wp:positionV>
            <wp:extent cx="419100" cy="419100"/>
            <wp:effectExtent b="0" l="0" r="0" t="0"/>
            <wp:wrapNone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6672263</wp:posOffset>
            </wp:positionH>
            <wp:positionV relativeFrom="page">
              <wp:posOffset>5392391</wp:posOffset>
            </wp:positionV>
            <wp:extent cx="566738" cy="566738"/>
            <wp:effectExtent b="0" l="0" r="0" t="0"/>
            <wp:wrapNone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8" cy="566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Laura Seaton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Geography and RS</w:t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Lseaton@brookvalegroby.com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11 are learning this term: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  <w:rtl w:val="0"/>
              </w:rPr>
              <w:t xml:space="preserve">Christian practices - a continuation of a year 10 unit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Recap on mission and evangelism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Knowing how the church ‘grows’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Christian reconciliation and persecution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How do Christians respond to poverty?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26"/>
                <w:szCs w:val="26"/>
                <w:rtl w:val="0"/>
              </w:rPr>
              <w:t xml:space="preserve">Buddhist practices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How do Buddhists worship? What do the places of worship look like?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Understand Buddhist meditation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How is death marked in Buddhism?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What are the main Buddhist celebrations and how are they celebrated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Recap Buddhist ideas of right and wrong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6619876</wp:posOffset>
            </wp:positionH>
            <wp:positionV relativeFrom="page">
              <wp:posOffset>9098622</wp:posOffset>
            </wp:positionV>
            <wp:extent cx="619125" cy="608450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4150950</wp:posOffset>
            </wp:positionH>
            <wp:positionV relativeFrom="page">
              <wp:posOffset>9093859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1793513</wp:posOffset>
            </wp:positionH>
            <wp:positionV relativeFrom="page">
              <wp:posOffset>9036709</wp:posOffset>
            </wp:positionV>
            <wp:extent cx="619125" cy="619125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Humanities Enrichment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Rivers in Carding Mill, Shropshire: 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8th September 2025</w:t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9th September 2025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Urban regeneration in Birmingham City Centre: </w:t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29th September 2025</w:t>
            </w:r>
          </w:p>
          <w:p w:rsidR="00000000" w:rsidDel="00000000" w:rsidP="00000000" w:rsidRDefault="00000000" w:rsidRPr="00000000" w14:paraId="0000002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3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30th September 2025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Students should complete Week 1 - 16 in their homework booklet. 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All work to be recorded in their booklet or in their planner. Teacher will check/reward/sanction geography homework weekly</w:t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jc w:val="left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rtl w:val="0"/>
              </w:rPr>
              <w:t xml:space="preserve">Please ensure your children are meeting deadlines.</w:t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4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‘Christian practices’ formal assessment 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‘Christian practices’  formal assessment </w:t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Year 11 Mock </w:t>
            </w:r>
          </w:p>
        </w:tc>
      </w:tr>
    </w:tbl>
    <w:p w:rsidR="00000000" w:rsidDel="00000000" w:rsidP="00000000" w:rsidRDefault="00000000" w:rsidRPr="00000000" w14:paraId="00000046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10.png"/><Relationship Id="rId14" Type="http://schemas.openxmlformats.org/officeDocument/2006/relationships/image" Target="media/image6.png"/><Relationship Id="rId17" Type="http://schemas.openxmlformats.org/officeDocument/2006/relationships/hyperlink" Target="mailto:Lseaton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13.png"/><Relationship Id="rId18" Type="http://schemas.openxmlformats.org/officeDocument/2006/relationships/image" Target="media/image2.png"/><Relationship Id="rId7" Type="http://schemas.openxmlformats.org/officeDocument/2006/relationships/image" Target="media/image11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