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6332174</wp:posOffset>
            </wp:positionH>
            <wp:positionV relativeFrom="page">
              <wp:posOffset>131400</wp:posOffset>
            </wp:positionV>
            <wp:extent cx="1121138" cy="1162050"/>
            <wp:effectExtent b="0" l="0" r="0" t="0"/>
            <wp:wrapSquare wrapText="bothSides" distB="0" distT="0" distL="114300" distR="114300"/>
            <wp:docPr id="19"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121138" cy="1162050"/>
                    </a:xfrm>
                    <a:prstGeom prst="rect"/>
                    <a:ln/>
                  </pic:spPr>
                </pic:pic>
              </a:graphicData>
            </a:graphic>
          </wp:anchor>
        </w:drawing>
      </w:r>
      <w:r w:rsidDel="00000000" w:rsidR="00000000" w:rsidRPr="00000000">
        <w:rPr>
          <w:sz w:val="2"/>
          <w:szCs w:val="2"/>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-352420</wp:posOffset>
            </wp:positionV>
            <wp:extent cx="5838825" cy="1285875"/>
            <wp:effectExtent b="0" l="0" r="0" t="0"/>
            <wp:wrapNone/>
            <wp:docPr id="20"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5838825" cy="128587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Rule="auto"/>
        <w:rPr>
          <w:sz w:val="2"/>
          <w:szCs w:val="2"/>
        </w:rPr>
      </w:pPr>
      <w:r w:rsidDel="00000000" w:rsidR="00000000" w:rsidRPr="00000000">
        <w:rPr>
          <w:rtl w:val="0"/>
        </w:rPr>
      </w:r>
    </w:p>
    <w:p w:rsidR="00000000" w:rsidDel="00000000" w:rsidP="00000000" w:rsidRDefault="00000000" w:rsidRPr="00000000" w14:paraId="00000003">
      <w:pPr>
        <w:spacing w:after="0" w:lineRule="auto"/>
        <w:rPr>
          <w:sz w:val="2"/>
          <w:szCs w:val="2"/>
        </w:rPr>
      </w:pPr>
      <w:r w:rsidDel="00000000" w:rsidR="00000000" w:rsidRPr="00000000">
        <w:rPr>
          <w:rtl w:val="0"/>
        </w:rPr>
      </w:r>
    </w:p>
    <w:p w:rsidR="00000000" w:rsidDel="00000000" w:rsidP="00000000" w:rsidRDefault="00000000" w:rsidRPr="00000000" w14:paraId="00000004">
      <w:pPr>
        <w:spacing w:after="0" w:lineRule="auto"/>
        <w:rPr>
          <w:sz w:val="2"/>
          <w:szCs w:val="2"/>
        </w:rPr>
      </w:pPr>
      <w:r w:rsidDel="00000000" w:rsidR="00000000" w:rsidRPr="00000000">
        <w:rPr>
          <w:rtl w:val="0"/>
        </w:rPr>
      </w:r>
    </w:p>
    <w:p w:rsidR="00000000" w:rsidDel="00000000" w:rsidP="00000000" w:rsidRDefault="00000000" w:rsidRPr="00000000" w14:paraId="00000005">
      <w:pPr>
        <w:spacing w:after="0" w:lineRule="auto"/>
        <w:rPr>
          <w:sz w:val="2"/>
          <w:szCs w:val="2"/>
        </w:rPr>
      </w:pPr>
      <w:r w:rsidDel="00000000" w:rsidR="00000000" w:rsidRPr="00000000">
        <w:rPr>
          <w:rtl w:val="0"/>
        </w:rPr>
      </w:r>
    </w:p>
    <w:p w:rsidR="00000000" w:rsidDel="00000000" w:rsidP="00000000" w:rsidRDefault="00000000" w:rsidRPr="00000000" w14:paraId="00000006">
      <w:pPr>
        <w:spacing w:after="0" w:lineRule="auto"/>
        <w:rPr>
          <w:sz w:val="2"/>
          <w:szCs w:val="2"/>
        </w:rPr>
      </w:pPr>
      <w:r w:rsidDel="00000000" w:rsidR="00000000" w:rsidRPr="00000000">
        <w:rPr>
          <w:rtl w:val="0"/>
        </w:rPr>
      </w:r>
    </w:p>
    <w:p w:rsidR="00000000" w:rsidDel="00000000" w:rsidP="00000000" w:rsidRDefault="00000000" w:rsidRPr="00000000" w14:paraId="00000007">
      <w:pPr>
        <w:spacing w:after="0" w:lineRule="auto"/>
        <w:rPr>
          <w:sz w:val="2"/>
          <w:szCs w:val="2"/>
        </w:rPr>
      </w:pPr>
      <w:r w:rsidDel="00000000" w:rsidR="00000000" w:rsidRPr="00000000">
        <w:rPr>
          <w:rtl w:val="0"/>
        </w:rPr>
      </w:r>
    </w:p>
    <w:p w:rsidR="00000000" w:rsidDel="00000000" w:rsidP="00000000" w:rsidRDefault="00000000" w:rsidRPr="00000000" w14:paraId="00000008">
      <w:pPr>
        <w:spacing w:after="0" w:lineRule="auto"/>
        <w:rPr>
          <w:sz w:val="2"/>
          <w:szCs w:val="2"/>
        </w:rPr>
      </w:pPr>
      <w:r w:rsidDel="00000000" w:rsidR="00000000" w:rsidRPr="00000000">
        <w:rPr>
          <w:rtl w:val="0"/>
        </w:rPr>
      </w:r>
    </w:p>
    <w:p w:rsidR="00000000" w:rsidDel="00000000" w:rsidP="00000000" w:rsidRDefault="00000000" w:rsidRPr="00000000" w14:paraId="00000009">
      <w:pPr>
        <w:spacing w:after="0" w:lineRule="auto"/>
        <w:rPr>
          <w:sz w:val="2"/>
          <w:szCs w:val="2"/>
        </w:rPr>
      </w:pPr>
      <w:r w:rsidDel="00000000" w:rsidR="00000000" w:rsidRPr="00000000">
        <w:rPr>
          <w:rtl w:val="0"/>
        </w:rPr>
      </w:r>
    </w:p>
    <w:p w:rsidR="00000000" w:rsidDel="00000000" w:rsidP="00000000" w:rsidRDefault="00000000" w:rsidRPr="00000000" w14:paraId="0000000A">
      <w:pPr>
        <w:spacing w:after="0" w:lineRule="auto"/>
        <w:rPr>
          <w:sz w:val="2"/>
          <w:szCs w:val="2"/>
        </w:rPr>
      </w:pPr>
      <w:r w:rsidDel="00000000" w:rsidR="00000000" w:rsidRPr="00000000">
        <w:rPr>
          <w:rtl w:val="0"/>
        </w:rPr>
      </w:r>
    </w:p>
    <w:p w:rsidR="00000000" w:rsidDel="00000000" w:rsidP="00000000" w:rsidRDefault="00000000" w:rsidRPr="00000000" w14:paraId="0000000B">
      <w:pPr>
        <w:spacing w:after="0" w:lineRule="auto"/>
        <w:rPr>
          <w:sz w:val="2"/>
          <w:szCs w:val="2"/>
        </w:rPr>
      </w:pPr>
      <w:r w:rsidDel="00000000" w:rsidR="00000000" w:rsidRPr="00000000">
        <w:rPr>
          <w:rtl w:val="0"/>
        </w:rPr>
      </w:r>
    </w:p>
    <w:p w:rsidR="00000000" w:rsidDel="00000000" w:rsidP="00000000" w:rsidRDefault="00000000" w:rsidRPr="00000000" w14:paraId="0000000C">
      <w:pPr>
        <w:spacing w:after="0" w:lineRule="auto"/>
        <w:rPr>
          <w:sz w:val="2"/>
          <w:szCs w:val="2"/>
        </w:rPr>
      </w:pPr>
      <w:r w:rsidDel="00000000" w:rsidR="00000000" w:rsidRPr="00000000">
        <w:rPr>
          <w:rtl w:val="0"/>
        </w:rPr>
      </w:r>
    </w:p>
    <w:p w:rsidR="00000000" w:rsidDel="00000000" w:rsidP="00000000" w:rsidRDefault="00000000" w:rsidRPr="00000000" w14:paraId="0000000D">
      <w:pPr>
        <w:spacing w:after="0" w:lineRule="auto"/>
        <w:rPr>
          <w:sz w:val="2"/>
          <w:szCs w:val="2"/>
        </w:rPr>
      </w:pPr>
      <w:r w:rsidDel="00000000" w:rsidR="00000000" w:rsidRPr="00000000">
        <w:rPr>
          <w:rtl w:val="0"/>
        </w:rPr>
      </w:r>
    </w:p>
    <w:p w:rsidR="00000000" w:rsidDel="00000000" w:rsidP="00000000" w:rsidRDefault="00000000" w:rsidRPr="00000000" w14:paraId="0000000E">
      <w:pPr>
        <w:spacing w:after="0" w:lineRule="auto"/>
        <w:rPr>
          <w:sz w:val="2"/>
          <w:szCs w:val="2"/>
        </w:rPr>
      </w:pPr>
      <w:r w:rsidDel="00000000" w:rsidR="00000000" w:rsidRPr="00000000">
        <w:rPr>
          <w:rtl w:val="0"/>
        </w:rPr>
      </w:r>
    </w:p>
    <w:p w:rsidR="00000000" w:rsidDel="00000000" w:rsidP="00000000" w:rsidRDefault="00000000" w:rsidRPr="00000000" w14:paraId="0000000F">
      <w:pPr>
        <w:spacing w:after="0" w:lineRule="auto"/>
        <w:rPr>
          <w:sz w:val="2"/>
          <w:szCs w:val="2"/>
        </w:rPr>
      </w:pPr>
      <w:r w:rsidDel="00000000" w:rsidR="00000000" w:rsidRPr="00000000">
        <w:rPr>
          <w:rtl w:val="0"/>
        </w:rPr>
      </w:r>
    </w:p>
    <w:p w:rsidR="00000000" w:rsidDel="00000000" w:rsidP="00000000" w:rsidRDefault="00000000" w:rsidRPr="00000000" w14:paraId="00000010">
      <w:pPr>
        <w:spacing w:after="0" w:lineRule="auto"/>
        <w:rPr>
          <w:sz w:val="2"/>
          <w:szCs w:val="2"/>
        </w:rPr>
      </w:pPr>
      <w:r w:rsidDel="00000000" w:rsidR="00000000" w:rsidRPr="00000000">
        <w:rPr>
          <w:rtl w:val="0"/>
        </w:rPr>
      </w:r>
    </w:p>
    <w:p w:rsidR="00000000" w:rsidDel="00000000" w:rsidP="00000000" w:rsidRDefault="00000000" w:rsidRPr="00000000" w14:paraId="00000011">
      <w:pPr>
        <w:spacing w:after="0" w:lineRule="auto"/>
        <w:rPr>
          <w:sz w:val="2"/>
          <w:szCs w:val="2"/>
        </w:rPr>
      </w:pPr>
      <w:r w:rsidDel="00000000" w:rsidR="00000000" w:rsidRPr="00000000">
        <w:rPr>
          <w:rtl w:val="0"/>
        </w:rPr>
      </w:r>
    </w:p>
    <w:p w:rsidR="00000000" w:rsidDel="00000000" w:rsidP="00000000" w:rsidRDefault="00000000" w:rsidRPr="00000000" w14:paraId="00000012">
      <w:pPr>
        <w:spacing w:after="0" w:lineRule="auto"/>
        <w:rPr>
          <w:sz w:val="2"/>
          <w:szCs w:val="2"/>
        </w:rPr>
      </w:pPr>
      <w:r w:rsidDel="00000000" w:rsidR="00000000" w:rsidRPr="00000000">
        <w:rPr>
          <w:rtl w:val="0"/>
        </w:rPr>
      </w:r>
    </w:p>
    <w:p w:rsidR="00000000" w:rsidDel="00000000" w:rsidP="00000000" w:rsidRDefault="00000000" w:rsidRPr="00000000" w14:paraId="00000013">
      <w:pPr>
        <w:spacing w:after="0" w:lineRule="auto"/>
        <w:rPr>
          <w:sz w:val="2"/>
          <w:szCs w:val="2"/>
        </w:rPr>
      </w:pPr>
      <w:r w:rsidDel="00000000" w:rsidR="00000000" w:rsidRPr="00000000">
        <w:rPr>
          <w:rtl w:val="0"/>
        </w:rPr>
      </w:r>
    </w:p>
    <w:p w:rsidR="00000000" w:rsidDel="00000000" w:rsidP="00000000" w:rsidRDefault="00000000" w:rsidRPr="00000000" w14:paraId="00000014">
      <w:pPr>
        <w:spacing w:after="0" w:lineRule="auto"/>
        <w:rPr>
          <w:sz w:val="2"/>
          <w:szCs w:val="2"/>
        </w:rPr>
      </w:pPr>
      <w:r w:rsidDel="00000000" w:rsidR="00000000" w:rsidRPr="00000000">
        <w:rPr>
          <w:rtl w:val="0"/>
        </w:rPr>
      </w:r>
    </w:p>
    <w:p w:rsidR="00000000" w:rsidDel="00000000" w:rsidP="00000000" w:rsidRDefault="00000000" w:rsidRPr="00000000" w14:paraId="00000015">
      <w:pPr>
        <w:spacing w:after="0" w:lineRule="auto"/>
        <w:rPr>
          <w:sz w:val="2"/>
          <w:szCs w:val="2"/>
        </w:rPr>
      </w:pPr>
      <w:r w:rsidDel="00000000" w:rsidR="00000000" w:rsidRPr="00000000">
        <w:rPr>
          <w:rtl w:val="0"/>
        </w:rPr>
      </w:r>
    </w:p>
    <w:p w:rsidR="00000000" w:rsidDel="00000000" w:rsidP="00000000" w:rsidRDefault="00000000" w:rsidRPr="00000000" w14:paraId="00000016">
      <w:pPr>
        <w:spacing w:after="0" w:lineRule="auto"/>
        <w:rPr>
          <w:sz w:val="2"/>
          <w:szCs w:val="2"/>
        </w:rPr>
      </w:pPr>
      <w:r w:rsidDel="00000000" w:rsidR="00000000" w:rsidRPr="00000000">
        <w:rPr>
          <w:rtl w:val="0"/>
        </w:rPr>
      </w:r>
    </w:p>
    <w:p w:rsidR="00000000" w:rsidDel="00000000" w:rsidP="00000000" w:rsidRDefault="00000000" w:rsidRPr="00000000" w14:paraId="00000017">
      <w:pPr>
        <w:spacing w:after="0" w:lineRule="auto"/>
        <w:rPr/>
      </w:pPr>
      <w:r w:rsidDel="00000000" w:rsidR="00000000" w:rsidRPr="00000000">
        <w:rPr>
          <w:rtl w:val="0"/>
        </w:rPr>
      </w:r>
    </w:p>
    <w:tbl>
      <w:tblPr>
        <w:tblStyle w:val="Table1"/>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rHeight w:val="1452.0000000000002"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56"/>
                <w:szCs w:val="56"/>
              </w:rPr>
            </w:pPr>
            <w:r w:rsidDel="00000000" w:rsidR="00000000" w:rsidRPr="00000000">
              <w:rPr>
                <w:rFonts w:ascii="Fira Sans Extra Condensed" w:cs="Fira Sans Extra Condensed" w:eastAsia="Fira Sans Extra Condensed" w:hAnsi="Fira Sans Extra Condensed"/>
                <w:b w:val="1"/>
                <w:sz w:val="56"/>
                <w:szCs w:val="56"/>
                <w:rtl w:val="0"/>
              </w:rPr>
              <w:t xml:space="preserve">Mathematics Newsletter - Year 9 (Autumn term)</w:t>
            </w:r>
          </w:p>
        </w:tc>
      </w:tr>
    </w:tbl>
    <w:p w:rsidR="00000000" w:rsidDel="00000000" w:rsidP="00000000" w:rsidRDefault="00000000" w:rsidRPr="00000000" w14:paraId="00000019">
      <w:pPr>
        <w:spacing w:after="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6427424</wp:posOffset>
            </wp:positionH>
            <wp:positionV relativeFrom="page">
              <wp:posOffset>5243814</wp:posOffset>
            </wp:positionV>
            <wp:extent cx="788100" cy="788100"/>
            <wp:effectExtent b="0" l="0" r="0" t="0"/>
            <wp:wrapNone/>
            <wp:docPr id="2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788100" cy="788100"/>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15"/>
        <w:gridCol w:w="255"/>
        <w:gridCol w:w="6555"/>
        <w:tblGridChange w:id="0">
          <w:tblGrid>
            <w:gridCol w:w="4215"/>
            <w:gridCol w:w="255"/>
            <w:gridCol w:w="6555"/>
          </w:tblGrid>
        </w:tblGridChange>
      </w:tblGrid>
      <w:tr>
        <w:trPr>
          <w:cantSplit w:val="0"/>
          <w:trHeight w:val="4122"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Useful contacts / information</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1C">
            <w:pPr>
              <w:widowControl w:val="0"/>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Paul McPherson - Faculty Leader</w:t>
            </w:r>
          </w:p>
          <w:p w:rsidR="00000000" w:rsidDel="00000000" w:rsidP="00000000" w:rsidRDefault="00000000" w:rsidRPr="00000000" w14:paraId="0000001D">
            <w:pPr>
              <w:widowControl w:val="0"/>
              <w:rPr>
                <w:rFonts w:ascii="Fira Sans Extra Condensed" w:cs="Fira Sans Extra Condensed" w:eastAsia="Fira Sans Extra Condensed" w:hAnsi="Fira Sans Extra Condensed"/>
                <w:sz w:val="30"/>
                <w:szCs w:val="30"/>
              </w:rPr>
            </w:pPr>
            <w:hyperlink r:id="rId10">
              <w:r w:rsidDel="00000000" w:rsidR="00000000" w:rsidRPr="00000000">
                <w:rPr>
                  <w:rFonts w:ascii="Fira Sans Extra Condensed" w:cs="Fira Sans Extra Condensed" w:eastAsia="Fira Sans Extra Condensed" w:hAnsi="Fira Sans Extra Condensed"/>
                  <w:color w:val="1155cc"/>
                  <w:sz w:val="30"/>
                  <w:szCs w:val="30"/>
                  <w:u w:val="single"/>
                  <w:rtl w:val="0"/>
                </w:rPr>
                <w:t xml:space="preserve">pmcpherson@brookvalegroby-tmet.uk</w:t>
              </w:r>
            </w:hyperlink>
            <w:r w:rsidDel="00000000" w:rsidR="00000000" w:rsidRPr="00000000">
              <w:rPr>
                <w:rtl w:val="0"/>
              </w:rPr>
            </w:r>
          </w:p>
          <w:p w:rsidR="00000000" w:rsidDel="00000000" w:rsidP="00000000" w:rsidRDefault="00000000" w:rsidRPr="00000000" w14:paraId="0000001E">
            <w:pPr>
              <w:widowControl w:val="0"/>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1F">
            <w:pPr>
              <w:widowControl w:val="0"/>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Stephen Taylor-Fox - Assistant Faculty Leader (Lead Teacher for Key Stage 3)</w:t>
            </w:r>
          </w:p>
          <w:p w:rsidR="00000000" w:rsidDel="00000000" w:rsidP="00000000" w:rsidRDefault="00000000" w:rsidRPr="00000000" w14:paraId="00000020">
            <w:pPr>
              <w:widowControl w:val="0"/>
              <w:rPr>
                <w:rFonts w:ascii="Fira Sans Extra Condensed" w:cs="Fira Sans Extra Condensed" w:eastAsia="Fira Sans Extra Condensed" w:hAnsi="Fira Sans Extra Condensed"/>
                <w:sz w:val="30"/>
                <w:szCs w:val="30"/>
              </w:rPr>
            </w:pPr>
            <w:hyperlink r:id="rId11">
              <w:r w:rsidDel="00000000" w:rsidR="00000000" w:rsidRPr="00000000">
                <w:rPr>
                  <w:rFonts w:ascii="Fira Sans Extra Condensed" w:cs="Fira Sans Extra Condensed" w:eastAsia="Fira Sans Extra Condensed" w:hAnsi="Fira Sans Extra Condensed"/>
                  <w:color w:val="1155cc"/>
                  <w:sz w:val="30"/>
                  <w:szCs w:val="30"/>
                  <w:u w:val="single"/>
                  <w:rtl w:val="0"/>
                </w:rPr>
                <w:t xml:space="preserve">staylor-fox@brookvalegroby-tmet.uk</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2152650</wp:posOffset>
                  </wp:positionH>
                  <wp:positionV relativeFrom="paragraph">
                    <wp:posOffset>276225</wp:posOffset>
                  </wp:positionV>
                  <wp:extent cx="419100" cy="419100"/>
                  <wp:effectExtent b="0" l="0" r="0" t="0"/>
                  <wp:wrapNone/>
                  <wp:docPr id="16"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19100" cy="419100"/>
                          </a:xfrm>
                          <a:prstGeom prst="rect"/>
                          <a:ln/>
                        </pic:spPr>
                      </pic:pic>
                    </a:graphicData>
                  </a:graphic>
                </wp:anchor>
              </w:drawing>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term?</w:t>
            </w:r>
          </w:p>
          <w:p w:rsidR="00000000" w:rsidDel="00000000" w:rsidP="00000000" w:rsidRDefault="00000000" w:rsidRPr="00000000" w14:paraId="00000023">
            <w:pPr>
              <w:widowControl w:val="0"/>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24">
            <w:pPr>
              <w:widowControl w:val="0"/>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During the Autumn term we will be covering the following topics:</w:t>
            </w:r>
          </w:p>
          <w:p w:rsidR="00000000" w:rsidDel="00000000" w:rsidP="00000000" w:rsidRDefault="00000000" w:rsidRPr="00000000" w14:paraId="00000025">
            <w:pPr>
              <w:widowControl w:val="0"/>
              <w:numPr>
                <w:ilvl w:val="0"/>
                <w:numId w:val="1"/>
              </w:numPr>
              <w:ind w:left="720" w:hanging="360"/>
              <w:rPr>
                <w:rFonts w:ascii="Fira Sans Extra Condensed" w:cs="Fira Sans Extra Condensed" w:eastAsia="Fira Sans Extra Condensed" w:hAnsi="Fira Sans Extra Condensed"/>
                <w:sz w:val="30"/>
                <w:szCs w:val="30"/>
                <w:u w:val="none"/>
              </w:rPr>
            </w:pPr>
            <w:r w:rsidDel="00000000" w:rsidR="00000000" w:rsidRPr="00000000">
              <w:rPr>
                <w:rFonts w:ascii="Fira Sans Extra Condensed" w:cs="Fira Sans Extra Condensed" w:eastAsia="Fira Sans Extra Condensed" w:hAnsi="Fira Sans Extra Condensed"/>
                <w:sz w:val="30"/>
                <w:szCs w:val="30"/>
                <w:rtl w:val="0"/>
              </w:rPr>
              <w:t xml:space="preserve">Straight line graphs</w:t>
            </w:r>
            <w:r w:rsidDel="00000000" w:rsidR="00000000" w:rsidRPr="00000000">
              <w:rPr>
                <w:rtl w:val="0"/>
              </w:rPr>
            </w:r>
          </w:p>
          <w:p w:rsidR="00000000" w:rsidDel="00000000" w:rsidP="00000000" w:rsidRDefault="00000000" w:rsidRPr="00000000" w14:paraId="00000026">
            <w:pPr>
              <w:widowControl w:val="0"/>
              <w:numPr>
                <w:ilvl w:val="0"/>
                <w:numId w:val="1"/>
              </w:numPr>
              <w:ind w:left="720" w:hanging="360"/>
              <w:rPr>
                <w:rFonts w:ascii="Fira Sans Extra Condensed" w:cs="Fira Sans Extra Condensed" w:eastAsia="Fira Sans Extra Condensed" w:hAnsi="Fira Sans Extra Condensed"/>
                <w:sz w:val="30"/>
                <w:szCs w:val="30"/>
                <w:u w:val="none"/>
              </w:rPr>
            </w:pPr>
            <w:r w:rsidDel="00000000" w:rsidR="00000000" w:rsidRPr="00000000">
              <w:rPr>
                <w:rFonts w:ascii="Fira Sans Extra Condensed" w:cs="Fira Sans Extra Condensed" w:eastAsia="Fira Sans Extra Condensed" w:hAnsi="Fira Sans Extra Condensed"/>
                <w:sz w:val="30"/>
                <w:szCs w:val="30"/>
                <w:rtl w:val="0"/>
              </w:rPr>
              <w:t xml:space="preserve">Forming and solving equations</w:t>
            </w:r>
            <w:r w:rsidDel="00000000" w:rsidR="00000000" w:rsidRPr="00000000">
              <w:rPr>
                <w:rtl w:val="0"/>
              </w:rPr>
            </w:r>
          </w:p>
          <w:p w:rsidR="00000000" w:rsidDel="00000000" w:rsidP="00000000" w:rsidRDefault="00000000" w:rsidRPr="00000000" w14:paraId="00000027">
            <w:pPr>
              <w:widowControl w:val="0"/>
              <w:numPr>
                <w:ilvl w:val="0"/>
                <w:numId w:val="1"/>
              </w:numPr>
              <w:ind w:left="720" w:hanging="360"/>
              <w:rPr>
                <w:rFonts w:ascii="Fira Sans Extra Condensed" w:cs="Fira Sans Extra Condensed" w:eastAsia="Fira Sans Extra Condensed" w:hAnsi="Fira Sans Extra Condensed"/>
                <w:sz w:val="30"/>
                <w:szCs w:val="30"/>
                <w:u w:val="none"/>
              </w:rPr>
            </w:pPr>
            <w:r w:rsidDel="00000000" w:rsidR="00000000" w:rsidRPr="00000000">
              <w:rPr>
                <w:rFonts w:ascii="Fira Sans Extra Condensed" w:cs="Fira Sans Extra Condensed" w:eastAsia="Fira Sans Extra Condensed" w:hAnsi="Fira Sans Extra Condensed"/>
                <w:sz w:val="30"/>
                <w:szCs w:val="30"/>
                <w:rtl w:val="0"/>
              </w:rPr>
              <w:t xml:space="preserve">Testing conjectures</w:t>
            </w:r>
            <w:r w:rsidDel="00000000" w:rsidR="00000000" w:rsidRPr="00000000">
              <w:rPr>
                <w:rtl w:val="0"/>
              </w:rPr>
            </w:r>
          </w:p>
          <w:p w:rsidR="00000000" w:rsidDel="00000000" w:rsidP="00000000" w:rsidRDefault="00000000" w:rsidRPr="00000000" w14:paraId="00000028">
            <w:pPr>
              <w:widowControl w:val="0"/>
              <w:numPr>
                <w:ilvl w:val="0"/>
                <w:numId w:val="1"/>
              </w:numPr>
              <w:ind w:left="720" w:hanging="360"/>
              <w:rPr>
                <w:rFonts w:ascii="Fira Sans Extra Condensed" w:cs="Fira Sans Extra Condensed" w:eastAsia="Fira Sans Extra Condensed" w:hAnsi="Fira Sans Extra Condensed"/>
                <w:sz w:val="30"/>
                <w:szCs w:val="30"/>
                <w:u w:val="none"/>
              </w:rPr>
            </w:pPr>
            <w:r w:rsidDel="00000000" w:rsidR="00000000" w:rsidRPr="00000000">
              <w:rPr>
                <w:rFonts w:ascii="Fira Sans Extra Condensed" w:cs="Fira Sans Extra Condensed" w:eastAsia="Fira Sans Extra Condensed" w:hAnsi="Fira Sans Extra Condensed"/>
                <w:sz w:val="30"/>
                <w:szCs w:val="30"/>
                <w:rtl w:val="0"/>
              </w:rPr>
              <w:t xml:space="preserve">3D shapes</w:t>
            </w:r>
            <w:r w:rsidDel="00000000" w:rsidR="00000000" w:rsidRPr="00000000">
              <w:rPr>
                <w:rtl w:val="0"/>
              </w:rPr>
            </w:r>
          </w:p>
          <w:p w:rsidR="00000000" w:rsidDel="00000000" w:rsidP="00000000" w:rsidRDefault="00000000" w:rsidRPr="00000000" w14:paraId="00000029">
            <w:pPr>
              <w:widowControl w:val="0"/>
              <w:numPr>
                <w:ilvl w:val="0"/>
                <w:numId w:val="1"/>
              </w:numPr>
              <w:ind w:left="720" w:hanging="360"/>
              <w:rPr>
                <w:rFonts w:ascii="Fira Sans Extra Condensed" w:cs="Fira Sans Extra Condensed" w:eastAsia="Fira Sans Extra Condensed" w:hAnsi="Fira Sans Extra Condensed"/>
                <w:sz w:val="30"/>
                <w:szCs w:val="30"/>
                <w:u w:val="none"/>
              </w:rPr>
            </w:pPr>
            <w:r w:rsidDel="00000000" w:rsidR="00000000" w:rsidRPr="00000000">
              <w:rPr>
                <w:rFonts w:ascii="Fira Sans Extra Condensed" w:cs="Fira Sans Extra Condensed" w:eastAsia="Fira Sans Extra Condensed" w:hAnsi="Fira Sans Extra Condensed"/>
                <w:sz w:val="30"/>
                <w:szCs w:val="30"/>
                <w:rtl w:val="0"/>
              </w:rPr>
              <w:t xml:space="preserve">Constructions and congruency</w:t>
            </w:r>
            <w:r w:rsidDel="00000000" w:rsidR="00000000" w:rsidRPr="00000000">
              <w:rPr>
                <w:rtl w:val="0"/>
              </w:rPr>
            </w:r>
          </w:p>
          <w:p w:rsidR="00000000" w:rsidDel="00000000" w:rsidP="00000000" w:rsidRDefault="00000000" w:rsidRPr="00000000" w14:paraId="0000002A">
            <w:pPr>
              <w:widowControl w:val="0"/>
              <w:numPr>
                <w:ilvl w:val="0"/>
                <w:numId w:val="1"/>
              </w:numPr>
              <w:ind w:left="720" w:hanging="360"/>
              <w:rPr>
                <w:rFonts w:ascii="Fira Sans Extra Condensed" w:cs="Fira Sans Extra Condensed" w:eastAsia="Fira Sans Extra Condensed" w:hAnsi="Fira Sans Extra Condensed"/>
                <w:sz w:val="30"/>
                <w:szCs w:val="30"/>
                <w:u w:val="none"/>
              </w:rPr>
            </w:pPr>
            <w:r w:rsidDel="00000000" w:rsidR="00000000" w:rsidRPr="00000000">
              <w:rPr>
                <w:rFonts w:ascii="Fira Sans Extra Condensed" w:cs="Fira Sans Extra Condensed" w:eastAsia="Fira Sans Extra Condensed" w:hAnsi="Fira Sans Extra Condensed"/>
                <w:sz w:val="30"/>
                <w:szCs w:val="30"/>
                <w:rtl w:val="0"/>
              </w:rPr>
              <w:t xml:space="preserve">Numbers</w:t>
            </w:r>
            <w:r w:rsidDel="00000000" w:rsidR="00000000" w:rsidRPr="00000000">
              <w:rPr>
                <w:rtl w:val="0"/>
              </w:rPr>
            </w:r>
          </w:p>
          <w:p w:rsidR="00000000" w:rsidDel="00000000" w:rsidP="00000000" w:rsidRDefault="00000000" w:rsidRPr="00000000" w14:paraId="0000002B">
            <w:pPr>
              <w:widowControl w:val="0"/>
              <w:numPr>
                <w:ilvl w:val="0"/>
                <w:numId w:val="1"/>
              </w:numPr>
              <w:ind w:left="720" w:hanging="360"/>
              <w:rPr>
                <w:rFonts w:ascii="Fira Sans Extra Condensed" w:cs="Fira Sans Extra Condensed" w:eastAsia="Fira Sans Extra Condensed" w:hAnsi="Fira Sans Extra Condensed"/>
                <w:sz w:val="30"/>
                <w:szCs w:val="30"/>
                <w:u w:val="none"/>
              </w:rPr>
            </w:pPr>
            <w:r w:rsidDel="00000000" w:rsidR="00000000" w:rsidRPr="00000000">
              <w:rPr>
                <w:rFonts w:ascii="Fira Sans Extra Condensed" w:cs="Fira Sans Extra Condensed" w:eastAsia="Fira Sans Extra Condensed" w:hAnsi="Fira Sans Extra Condensed"/>
                <w:sz w:val="30"/>
                <w:szCs w:val="30"/>
                <w:rtl w:val="0"/>
              </w:rPr>
              <w:t xml:space="preserve">Using percentages</w:t>
            </w:r>
            <w:r w:rsidDel="00000000" w:rsidR="00000000" w:rsidRPr="00000000">
              <w:rPr>
                <w:rtl w:val="0"/>
              </w:rPr>
            </w:r>
          </w:p>
          <w:p w:rsidR="00000000" w:rsidDel="00000000" w:rsidP="00000000" w:rsidRDefault="00000000" w:rsidRPr="00000000" w14:paraId="0000002C">
            <w:pPr>
              <w:widowControl w:val="0"/>
              <w:rPr>
                <w:rFonts w:ascii="Fira Sans Extra Condensed" w:cs="Fira Sans Extra Condensed" w:eastAsia="Fira Sans Extra Condensed" w:hAnsi="Fira Sans Extra Condensed"/>
                <w:sz w:val="30"/>
                <w:szCs w:val="30"/>
              </w:rPr>
            </w:pPr>
            <w:r w:rsidDel="00000000" w:rsidR="00000000" w:rsidRPr="00000000">
              <w:rPr>
                <w:rtl w:val="0"/>
              </w:rPr>
            </w:r>
          </w:p>
        </w:tc>
      </w:tr>
    </w:tbl>
    <w:p w:rsidR="00000000" w:rsidDel="00000000" w:rsidP="00000000" w:rsidRDefault="00000000" w:rsidRPr="00000000" w14:paraId="0000002D">
      <w:pPr>
        <w:spacing w:after="0" w:lineRule="auto"/>
        <w:rPr/>
      </w:pPr>
      <w:r w:rsidDel="00000000" w:rsidR="00000000" w:rsidRPr="00000000">
        <w:rPr>
          <w:rtl w:val="0"/>
        </w:rPr>
      </w:r>
    </w:p>
    <w:tbl>
      <w:tblPr>
        <w:tblStyle w:val="Table3"/>
        <w:tblW w:w="11025.0" w:type="dxa"/>
        <w:jc w:val="left"/>
        <w:tblInd w:w="-135.0" w:type="dxa"/>
        <w:tblLayout w:type="fixed"/>
        <w:tblLook w:val="0600"/>
      </w:tblPr>
      <w:tblGrid>
        <w:gridCol w:w="11025"/>
        <w:tblGridChange w:id="0">
          <w:tblGrid>
            <w:gridCol w:w="11025"/>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240" w:lineRule="auto"/>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Setting in Mathematics</w:t>
            </w:r>
          </w:p>
          <w:p w:rsidR="00000000" w:rsidDel="00000000" w:rsidP="00000000" w:rsidRDefault="00000000" w:rsidRPr="00000000" w14:paraId="0000002F">
            <w:pPr>
              <w:widowControl w:val="0"/>
              <w:spacing w:after="0" w:line="240" w:lineRule="auto"/>
              <w:rPr/>
            </w:pPr>
            <w:r w:rsidDel="00000000" w:rsidR="00000000" w:rsidRPr="00000000">
              <w:rPr>
                <w:rFonts w:ascii="Fira Sans Extra Condensed" w:cs="Fira Sans Extra Condensed" w:eastAsia="Fira Sans Extra Condensed" w:hAnsi="Fira Sans Extra Condensed"/>
                <w:sz w:val="30"/>
                <w:szCs w:val="30"/>
                <w:rtl w:val="0"/>
              </w:rPr>
              <w:t xml:space="preserve">Students have been set based on their Assessments throughout Year 8. We look at the setting following each term's Assessment to see if there are any students who are massively out of place.</w:t>
            </w:r>
            <w:r w:rsidDel="00000000" w:rsidR="00000000" w:rsidRPr="00000000">
              <w:rPr>
                <w:rtl w:val="0"/>
              </w:rPr>
            </w:r>
          </w:p>
        </w:tc>
      </w:tr>
    </w:tbl>
    <w:p w:rsidR="00000000" w:rsidDel="00000000" w:rsidP="00000000" w:rsidRDefault="00000000" w:rsidRPr="00000000" w14:paraId="00000030">
      <w:pPr>
        <w:spacing w:after="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1810974</wp:posOffset>
            </wp:positionH>
            <wp:positionV relativeFrom="page">
              <wp:posOffset>8727147</wp:posOffset>
            </wp:positionV>
            <wp:extent cx="619125" cy="619125"/>
            <wp:effectExtent b="0" l="0" r="0" t="0"/>
            <wp:wrapNone/>
            <wp:docPr id="18"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619125" cy="619125"/>
                    </a:xfrm>
                    <a:prstGeom prst="rect"/>
                    <a:ln/>
                  </pic:spPr>
                </pic:pic>
              </a:graphicData>
            </a:graphic>
          </wp:anchor>
        </w:drawing>
      </w:r>
      <w:r w:rsidDel="00000000" w:rsidR="00000000" w:rsidRPr="00000000">
        <w:rPr/>
        <w:drawing>
          <wp:anchor allowOverlap="1" behindDoc="0" distB="0" distT="0" distL="0" distR="0" hidden="0" layoutInCell="1" locked="0" relativeHeight="0" simplePos="0">
            <wp:simplePos x="0" y="0"/>
            <wp:positionH relativeFrom="page">
              <wp:posOffset>6598874</wp:posOffset>
            </wp:positionH>
            <wp:positionV relativeFrom="page">
              <wp:posOffset>8731909</wp:posOffset>
            </wp:positionV>
            <wp:extent cx="619125" cy="608450"/>
            <wp:effectExtent b="0" l="0" r="0" t="0"/>
            <wp:wrapNone/>
            <wp:docPr id="15" name="image1.png"/>
            <a:graphic>
              <a:graphicData uri="http://schemas.openxmlformats.org/drawingml/2006/picture">
                <pic:pic>
                  <pic:nvPicPr>
                    <pic:cNvPr id="0" name="image1.png"/>
                    <pic:cNvPicPr preferRelativeResize="0"/>
                  </pic:nvPicPr>
                  <pic:blipFill>
                    <a:blip r:embed="rId14"/>
                    <a:srcRect b="16666" l="16547" r="17578" t="17739"/>
                    <a:stretch>
                      <a:fillRect/>
                    </a:stretch>
                  </pic:blipFill>
                  <pic:spPr>
                    <a:xfrm>
                      <a:off x="0" y="0"/>
                      <a:ext cx="619125" cy="60845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4204924</wp:posOffset>
            </wp:positionH>
            <wp:positionV relativeFrom="page">
              <wp:posOffset>8727147</wp:posOffset>
            </wp:positionV>
            <wp:extent cx="614705" cy="614705"/>
            <wp:effectExtent b="0" l="0" r="0" t="0"/>
            <wp:wrapSquare wrapText="bothSides" distB="114300" distT="114300" distL="114300" distR="114300"/>
            <wp:docPr id="17"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614705" cy="614705"/>
                    </a:xfrm>
                    <a:prstGeom prst="rect"/>
                    <a:ln/>
                  </pic:spPr>
                </pic:pic>
              </a:graphicData>
            </a:graphic>
          </wp:anchor>
        </w:drawing>
      </w:r>
      <w:r w:rsidDel="00000000" w:rsidR="00000000" w:rsidRPr="00000000">
        <w:rPr>
          <w:rtl w:val="0"/>
        </w:rPr>
      </w:r>
    </w:p>
    <w:tbl>
      <w:tblPr>
        <w:tblStyle w:val="Table4"/>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2770.000000000001"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p w:rsidR="00000000" w:rsidDel="00000000" w:rsidP="00000000" w:rsidRDefault="00000000" w:rsidRPr="00000000" w14:paraId="00000033">
            <w:pPr>
              <w:widowControl w:val="0"/>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Sparx Maths help club runs Monday, Tuesday, </w:t>
            </w:r>
          </w:p>
          <w:p w:rsidR="00000000" w:rsidDel="00000000" w:rsidP="00000000" w:rsidRDefault="00000000" w:rsidRPr="00000000" w14:paraId="00000034">
            <w:pPr>
              <w:widowControl w:val="0"/>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Thursday and Friday lunchtimes (1:30pm-</w:t>
            </w:r>
          </w:p>
          <w:p w:rsidR="00000000" w:rsidDel="00000000" w:rsidP="00000000" w:rsidRDefault="00000000" w:rsidRPr="00000000" w14:paraId="00000035">
            <w:pPr>
              <w:widowControl w:val="0"/>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1:50pm) in G03</w:t>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Homework is set every Wednesday on </w:t>
            </w:r>
            <w:hyperlink r:id="rId16">
              <w:r w:rsidDel="00000000" w:rsidR="00000000" w:rsidRPr="00000000">
                <w:rPr>
                  <w:rFonts w:ascii="Fira Sans Extra Condensed" w:cs="Fira Sans Extra Condensed" w:eastAsia="Fira Sans Extra Condensed" w:hAnsi="Fira Sans Extra Condensed"/>
                  <w:color w:val="1155cc"/>
                  <w:sz w:val="30"/>
                  <w:szCs w:val="30"/>
                  <w:u w:val="single"/>
                  <w:rtl w:val="0"/>
                </w:rPr>
                <w:t xml:space="preserve">Sparx Maths</w:t>
              </w:r>
            </w:hyperlink>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3B">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tl w:val="0"/>
              </w:rPr>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The Autumn assessment will take place during the week commencing</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Monday 17th</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November</w:t>
            </w:r>
          </w:p>
        </w:tc>
      </w:tr>
    </w:tbl>
    <w:p w:rsidR="00000000" w:rsidDel="00000000" w:rsidP="00000000" w:rsidRDefault="00000000" w:rsidRPr="00000000" w14:paraId="00000042">
      <w:pPr>
        <w:spacing w:after="0" w:lineRule="auto"/>
        <w:rPr/>
      </w:pPr>
      <w:r w:rsidDel="00000000" w:rsidR="00000000" w:rsidRPr="00000000">
        <w:rPr>
          <w:rtl w:val="0"/>
        </w:rPr>
      </w:r>
    </w:p>
    <w:tbl>
      <w:tblPr>
        <w:tblStyle w:val="Table5"/>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54"/>
                <w:szCs w:val="54"/>
              </w:rPr>
            </w:pPr>
            <w:r w:rsidDel="00000000" w:rsidR="00000000" w:rsidRPr="00000000">
              <w:rPr>
                <w:rFonts w:ascii="Montserrat" w:cs="Montserrat" w:eastAsia="Montserrat" w:hAnsi="Montserrat"/>
                <w:b w:val="1"/>
                <w:color w:val="183665"/>
                <w:sz w:val="33"/>
                <w:szCs w:val="33"/>
                <w:highlight w:val="white"/>
                <w:rtl w:val="0"/>
              </w:rPr>
              <w:t xml:space="preserve"> “Pure mathematics is, in its way, the poetry of logical ideas.” – Albert Einstein</w:t>
            </w:r>
            <w:r w:rsidDel="00000000" w:rsidR="00000000" w:rsidRPr="00000000">
              <w:rPr>
                <w:rtl w:val="0"/>
              </w:rPr>
            </w:r>
          </w:p>
        </w:tc>
      </w:tr>
    </w:tbl>
    <w:p w:rsidR="00000000" w:rsidDel="00000000" w:rsidP="00000000" w:rsidRDefault="00000000" w:rsidRPr="00000000" w14:paraId="00000044">
      <w:pPr>
        <w:tabs>
          <w:tab w:val="left" w:leader="none" w:pos="2930"/>
        </w:tabs>
        <w:spacing w:after="0" w:lineRule="auto"/>
        <w:rPr>
          <w:sz w:val="2"/>
          <w:szCs w:val="2"/>
        </w:rPr>
      </w:pPr>
      <w:r w:rsidDel="00000000" w:rsidR="00000000" w:rsidRPr="00000000">
        <w:rPr>
          <w:rtl w:val="0"/>
        </w:rPr>
      </w:r>
    </w:p>
    <w:sectPr>
      <w:pgSz w:h="16838" w:w="11906" w:orient="portrait"/>
      <w:pgMar w:bottom="566.9291338582677"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Extra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Pr>
  </w:style>
  <w:style w:type="table" w:styleId="Table2">
    <w:basedOn w:val="TableNormal"/>
    <w:pPr>
      <w:spacing w:after="0" w:line="240" w:lineRule="auto"/>
    </w:pPr>
    <w:tblPr>
      <w:tblStyleRowBandSize w:val="1"/>
      <w:tblStyleColBandSize w:val="1"/>
    </w:tblPr>
  </w:style>
  <w:style w:type="table" w:styleId="Table3">
    <w:basedOn w:val="TableNormal"/>
    <w:pPr>
      <w:spacing w:after="0" w:line="240" w:lineRule="auto"/>
    </w:pPr>
    <w:tblPr>
      <w:tblStyleRowBandSize w:val="1"/>
      <w:tblStyleColBandSize w:val="1"/>
    </w:tblPr>
  </w:style>
  <w:style w:type="table" w:styleId="Table4">
    <w:basedOn w:val="TableNormal"/>
    <w:pPr>
      <w:spacing w:after="0" w:line="240" w:lineRule="auto"/>
    </w:pPr>
    <w:tblPr>
      <w:tblStyleRowBandSize w:val="1"/>
      <w:tblStyleColBandSize w:val="1"/>
    </w:tblPr>
  </w:style>
  <w:style w:type="table" w:styleId="Table5">
    <w:basedOn w:val="TableNormal"/>
    <w:pPr>
      <w:spacing w:after="0" w:line="240" w:lineRule="auto"/>
    </w:pPr>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mailto:staylor-fox@brookvalegroby-tmet.uk" TargetMode="External"/><Relationship Id="rId10" Type="http://schemas.openxmlformats.org/officeDocument/2006/relationships/hyperlink" Target="mailto:pmcpherson@brookvalegroby-tmet.uk" TargetMode="External"/><Relationship Id="rId13" Type="http://schemas.openxmlformats.org/officeDocument/2006/relationships/image" Target="media/image5.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3.png"/><Relationship Id="rId14" Type="http://schemas.openxmlformats.org/officeDocument/2006/relationships/image" Target="media/image1.png"/><Relationship Id="rId16" Type="http://schemas.openxmlformats.org/officeDocument/2006/relationships/hyperlink" Target="https://sparxmaths.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FiraSansExtraCondensed-regular.ttf"/><Relationship Id="rId6" Type="http://schemas.openxmlformats.org/officeDocument/2006/relationships/font" Target="fonts/FiraSansExtraCondensed-bold.ttf"/><Relationship Id="rId7" Type="http://schemas.openxmlformats.org/officeDocument/2006/relationships/font" Target="fonts/FiraSansExtraCondensed-italic.ttf"/><Relationship Id="rId8" Type="http://schemas.openxmlformats.org/officeDocument/2006/relationships/font" Target="fonts/FiraSansExtraCondense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j6T+KUdUuM9NE0i5CH+Ep/TXYg==">CgMxLjA4AHIhMUFNZVAteFItbXI2QlY2aWRDNTh0dkJ3TGszTi1BNGQ4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