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22013" cy="1160912"/>
                    </a:xfrm>
                    <a:prstGeom prst="rect"/>
                    <a:ln/>
                  </pic:spPr>
                </pic:pic>
              </a:graphicData>
            </a:graphic>
          </wp:anchor>
        </w:drawing>
      </w:r>
      <w:r w:rsidDel="00000000" w:rsidR="00000000" w:rsidRPr="00000000">
        <w:rPr>
          <w:sz w:val="2"/>
          <w:szCs w:val="2"/>
        </w:rPr>
        <w:drawing>
          <wp:inline distB="114300" distT="114300" distL="114300" distR="114300">
            <wp:extent cx="5664563" cy="1057275"/>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664563" cy="1057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
                <a:graphic>
                  <a:graphicData uri="http://schemas.microsoft.com/office/word/2010/wordprocessingShape">
                    <wps:wsp>
                      <wps:cNvSpPr txBox="1"/>
                      <wps:cNvPr id="2" name="Shape 2"/>
                      <wps:spPr>
                        <a:xfrm>
                          <a:off x="473800" y="248825"/>
                          <a:ext cx="2321100" cy="923400"/>
                        </a:xfrm>
                        <a:prstGeom prst="rect">
                          <a:avLst/>
                        </a:prstGeom>
                        <a:noFill/>
                        <a:ln>
                          <a:noFill/>
                        </a:ln>
                      </wps:spPr>
                      <wps:txbx>
                        <w:txbxContent>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Fira Sans Extra Condensed" w:cs="Fira Sans Extra Condensed" w:eastAsia="Fira Sans Extra Condensed" w:hAnsi="Fira Sans Extra Condensed"/>
                                <w:b w:val="1"/>
                                <w:i w:val="0"/>
                                <w:smallCaps w:val="0"/>
                                <w:strike w:val="0"/>
                                <w:color w:val="ffffff"/>
                                <w:sz w:val="96"/>
                                <w:vertAlign w:val="baseline"/>
                              </w:rPr>
                              <w:t xml:space="preserve">DRAMA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43150" cy="942975"/>
                        </a:xfrm>
                        <a:prstGeom prst="rect"/>
                        <a:ln/>
                      </pic:spPr>
                    </pic:pic>
                  </a:graphicData>
                </a:graphic>
              </wp:anchor>
            </w:drawing>
          </mc:Fallback>
        </mc:AlternateContent>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DRAMA  - Year 11 - Component 2 (Devising)</w:t>
            </w:r>
          </w:p>
        </w:tc>
      </w:tr>
    </w:tbl>
    <w:p w:rsidR="00000000" w:rsidDel="00000000" w:rsidP="00000000" w:rsidRDefault="00000000" w:rsidRPr="00000000" w14:paraId="00000003">
      <w:pPr>
        <w:spacing w:after="0" w:lineRule="auto"/>
        <w:rPr/>
      </w:pPr>
      <w:r w:rsidDel="00000000" w:rsidR="00000000" w:rsidRPr="00000000">
        <w:rPr/>
        <w:drawing>
          <wp:anchor allowOverlap="1" behindDoc="1" distB="114300" distT="114300" distL="114300" distR="114300" hidden="0" layoutInCell="1" locked="0" relativeHeight="0" simplePos="0">
            <wp:simplePos x="0" y="0"/>
            <wp:positionH relativeFrom="page">
              <wp:posOffset>360000</wp:posOffset>
            </wp:positionH>
            <wp:positionV relativeFrom="page">
              <wp:posOffset>2401581</wp:posOffset>
            </wp:positionV>
            <wp:extent cx="881351" cy="881351"/>
            <wp:effectExtent b="0" l="0" r="0" t="0"/>
            <wp:wrapNone/>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1998300</wp:posOffset>
            </wp:positionH>
            <wp:positionV relativeFrom="page">
              <wp:posOffset>5616229</wp:posOffset>
            </wp:positionV>
            <wp:extent cx="419100" cy="4191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5">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 Faculty Leader</w:t>
            </w:r>
          </w:p>
          <w:p w:rsidR="00000000" w:rsidDel="00000000" w:rsidP="00000000" w:rsidRDefault="00000000" w:rsidRPr="00000000" w14:paraId="00000006">
            <w:pPr>
              <w:widowControl w:val="0"/>
              <w:spacing w:after="0" w:line="240" w:lineRule="auto"/>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lsmith@brookvalegroby-tmet.uk</w:t>
              </w:r>
            </w:hyperlink>
            <w:r w:rsidDel="00000000" w:rsidR="00000000" w:rsidRPr="00000000">
              <w:rPr>
                <w:rtl w:val="0"/>
              </w:rPr>
            </w:r>
          </w:p>
          <w:p w:rsidR="00000000" w:rsidDel="00000000" w:rsidP="00000000" w:rsidRDefault="00000000" w:rsidRPr="00000000" w14:paraId="00000007">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Adam Goodger - Assistant Faculty Leader</w:t>
            </w:r>
          </w:p>
          <w:p w:rsidR="00000000" w:rsidDel="00000000" w:rsidP="00000000" w:rsidRDefault="00000000" w:rsidRPr="00000000" w14:paraId="00000009">
            <w:pPr>
              <w:widowControl w:val="0"/>
              <w:spacing w:after="0" w:line="240" w:lineRule="auto"/>
              <w:rPr>
                <w:rFonts w:ascii="Fira Sans Extra Condensed" w:cs="Fira Sans Extra Condensed" w:eastAsia="Fira Sans Extra Condensed" w:hAnsi="Fira Sans Extra Condensed"/>
                <w:sz w:val="26"/>
                <w:szCs w:val="26"/>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agoodger@brookvalegroby-tmet.uk</w:t>
              </w:r>
            </w:hyperlink>
            <w:r w:rsidDel="00000000" w:rsidR="00000000" w:rsidRPr="00000000">
              <w:rPr>
                <w:rtl w:val="0"/>
              </w:rPr>
            </w:r>
          </w:p>
          <w:p w:rsidR="00000000" w:rsidDel="00000000" w:rsidP="00000000" w:rsidRDefault="00000000" w:rsidRPr="00000000" w14:paraId="0000000A">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Ruth Smith - Drama Teacher</w:t>
            </w:r>
          </w:p>
          <w:p w:rsidR="00000000" w:rsidDel="00000000" w:rsidP="00000000" w:rsidRDefault="00000000" w:rsidRPr="00000000" w14:paraId="0000000C">
            <w:pPr>
              <w:widowControl w:val="0"/>
              <w:spacing w:after="0" w:line="240" w:lineRule="auto"/>
              <w:rPr>
                <w:rFonts w:ascii="Fira Sans Extra Condensed" w:cs="Fira Sans Extra Condensed" w:eastAsia="Fira Sans Extra Condensed" w:hAnsi="Fira Sans Extra Condensed"/>
                <w:sz w:val="30"/>
                <w:szCs w:val="30"/>
              </w:rPr>
            </w:pPr>
            <w:hyperlink r:id="rId13">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rsmith@brookvalegroby-tmet.uk</w:t>
              </w:r>
            </w:hyperlink>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In this component, students will build on their knowledge of devising from a stimulus following their mock in Year 10. </w:t>
            </w:r>
            <w:r w:rsidDel="00000000" w:rsidR="00000000" w:rsidRPr="00000000">
              <w:rPr>
                <w:rFonts w:ascii="Fira Sans Extra Condensed" w:cs="Fira Sans Extra Condensed" w:eastAsia="Fira Sans Extra Condensed" w:hAnsi="Fira Sans Extra Condensed"/>
                <w:color w:val="111111"/>
                <w:sz w:val="24"/>
                <w:szCs w:val="24"/>
                <w:rtl w:val="0"/>
              </w:rPr>
              <w:t xml:space="preserve">Students are given a range of stimuli in which to research, develop and create a piece of theatre. The theme or message of the performance is of their own choosing but students are expected to produce a log that outlines the process they took from initial idea to the final production.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color w:val="11111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color w:val="111111"/>
                <w:sz w:val="24"/>
                <w:szCs w:val="24"/>
              </w:rPr>
            </w:pPr>
            <w:r w:rsidDel="00000000" w:rsidR="00000000" w:rsidRPr="00000000">
              <w:rPr>
                <w:rFonts w:ascii="Fira Sans Extra Condensed" w:cs="Fira Sans Extra Condensed" w:eastAsia="Fira Sans Extra Condensed" w:hAnsi="Fira Sans Extra Condensed"/>
                <w:b w:val="1"/>
                <w:bCs w:val="1"/>
                <w:color w:val="111111"/>
                <w:sz w:val="24"/>
                <w:szCs w:val="24"/>
                <w:rtl w:val="0"/>
              </w:rPr>
              <w:t xml:space="preserve">Assessment date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Thursday 24th November</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127635</wp:posOffset>
                  </wp:positionV>
                  <wp:extent cx="881351" cy="881351"/>
                  <wp:effectExtent b="0" l="0" r="0" t="0"/>
                  <wp:wrapNone/>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81351" cy="881351"/>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color w:val="11111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color w:val="111111"/>
                <w:sz w:val="24"/>
                <w:szCs w:val="24"/>
              </w:rPr>
            </w:pPr>
            <w:r w:rsidDel="00000000" w:rsidR="00000000" w:rsidRPr="00000000">
              <w:rPr>
                <w:rFonts w:ascii="Fira Sans Extra Condensed" w:cs="Fira Sans Extra Condensed" w:eastAsia="Fira Sans Extra Condensed" w:hAnsi="Fira Sans Extra Condensed"/>
                <w:b w:val="1"/>
                <w:bCs w:val="1"/>
                <w:color w:val="111111"/>
                <w:sz w:val="24"/>
                <w:szCs w:val="24"/>
                <w:rtl w:val="0"/>
              </w:rPr>
              <w:t xml:space="preserve">Devising Log final submission date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Tuesday 6th January</w:t>
            </w:r>
            <w:r w:rsidDel="00000000" w:rsidR="00000000" w:rsidRPr="00000000">
              <w:rPr>
                <w:rtl w:val="0"/>
              </w:rPr>
            </w:r>
          </w:p>
        </w:tc>
      </w:tr>
    </w:tbl>
    <w:p w:rsidR="00000000" w:rsidDel="00000000" w:rsidP="00000000" w:rsidRDefault="00000000" w:rsidRPr="00000000" w14:paraId="00000017">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6636975</wp:posOffset>
            </wp:positionH>
            <wp:positionV relativeFrom="page">
              <wp:posOffset>8693810</wp:posOffset>
            </wp:positionV>
            <wp:extent cx="619125" cy="608450"/>
            <wp:effectExtent b="0" l="0" r="0" t="0"/>
            <wp:wrapNone/>
            <wp:docPr id="2" name="image6.png"/>
            <a:graphic>
              <a:graphicData uri="http://schemas.openxmlformats.org/drawingml/2006/picture">
                <pic:pic>
                  <pic:nvPicPr>
                    <pic:cNvPr id="0" name="image6.png"/>
                    <pic:cNvPicPr preferRelativeResize="0"/>
                  </pic:nvPicPr>
                  <pic:blipFill>
                    <a:blip r:embed="rId14"/>
                    <a:srcRect b="16666" l="16547" r="17582"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4217625</wp:posOffset>
            </wp:positionH>
            <wp:positionV relativeFrom="page">
              <wp:posOffset>8689047</wp:posOffset>
            </wp:positionV>
            <wp:extent cx="614705" cy="614705"/>
            <wp:effectExtent b="0" l="0" r="0" t="0"/>
            <wp:wrapNone/>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1798275</wp:posOffset>
            </wp:positionH>
            <wp:positionV relativeFrom="page">
              <wp:posOffset>8689047</wp:posOffset>
            </wp:positionV>
            <wp:extent cx="619125" cy="619125"/>
            <wp:effectExtent b="0" l="0" r="0" t="0"/>
            <wp:wrapNone/>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Senior Drama Club</w:t>
            </w:r>
            <w:r w:rsidDel="00000000" w:rsidR="00000000" w:rsidRPr="00000000">
              <w:rPr>
                <w:rFonts w:ascii="Fira Sans Extra Condensed" w:cs="Fira Sans Extra Condensed" w:eastAsia="Fira Sans Extra Condensed" w:hAnsi="Fira Sans Extra Condensed"/>
                <w:sz w:val="28"/>
                <w:szCs w:val="28"/>
                <w:rtl w:val="0"/>
              </w:rPr>
              <w:t xml:space="preserve"> - Tuesday lunchtime (Groby Theatre)</w:t>
            </w:r>
          </w:p>
          <w:p w:rsidR="00000000" w:rsidDel="00000000" w:rsidP="00000000" w:rsidRDefault="00000000" w:rsidRPr="00000000" w14:paraId="0000001B">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1C">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School Production</w:t>
            </w:r>
            <w:r w:rsidDel="00000000" w:rsidR="00000000" w:rsidRPr="00000000">
              <w:rPr>
                <w:rFonts w:ascii="Fira Sans Extra Condensed" w:cs="Fira Sans Extra Condensed" w:eastAsia="Fira Sans Extra Condensed" w:hAnsi="Fira Sans Extra Condensed"/>
                <w:sz w:val="28"/>
                <w:szCs w:val="28"/>
                <w:rtl w:val="0"/>
              </w:rPr>
              <w:t xml:space="preserve"> - Wednesday 3:30-4:30 (Groby Theatre</w:t>
            </w:r>
          </w:p>
          <w:p w:rsidR="00000000" w:rsidDel="00000000" w:rsidP="00000000" w:rsidRDefault="00000000" w:rsidRPr="00000000" w14:paraId="0000001D">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1E">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2">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Using the knowledge organiser to understand key terms</w:t>
            </w:r>
          </w:p>
          <w:p w:rsidR="00000000" w:rsidDel="00000000" w:rsidP="00000000" w:rsidRDefault="00000000" w:rsidRPr="00000000" w14:paraId="00000023">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4">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Research, scriptwriting, line learning and rehearsal outside of the classroom. </w:t>
            </w:r>
          </w:p>
          <w:p w:rsidR="00000000" w:rsidDel="00000000" w:rsidP="00000000" w:rsidRDefault="00000000" w:rsidRPr="00000000" w14:paraId="00000025">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6">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Watch live or recorded performance when they get the opportunity </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A">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The performance and devising log will form part of their final grade and will be marked by the class teacher and then moderated by the exam board. It is worth 40% of the final GCSE marks. The unit is 80 marks in total and breaks down as:</w:t>
            </w:r>
          </w:p>
          <w:p w:rsidR="00000000" w:rsidDel="00000000" w:rsidP="00000000" w:rsidRDefault="00000000" w:rsidRPr="00000000" w14:paraId="0000002B">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Devised performance - 20 marks</w:t>
            </w:r>
          </w:p>
          <w:p w:rsidR="00000000" w:rsidDel="00000000" w:rsidP="00000000" w:rsidRDefault="00000000" w:rsidRPr="00000000" w14:paraId="0000002D">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Devising Log - 60 marks</w:t>
            </w:r>
          </w:p>
          <w:p w:rsidR="00000000" w:rsidDel="00000000" w:rsidP="00000000" w:rsidRDefault="00000000" w:rsidRPr="00000000" w14:paraId="0000002E">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tc>
      </w:tr>
    </w:tbl>
    <w:p w:rsidR="00000000" w:rsidDel="00000000" w:rsidP="00000000" w:rsidRDefault="00000000" w:rsidRPr="00000000" w14:paraId="0000002F">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4"/>
                <w:szCs w:val="44"/>
              </w:rPr>
            </w:pPr>
            <w:r w:rsidDel="00000000" w:rsidR="00000000" w:rsidRPr="00000000">
              <w:rPr>
                <w:rFonts w:ascii="Fira Sans Extra Condensed" w:cs="Fira Sans Extra Condensed" w:eastAsia="Fira Sans Extra Condensed" w:hAnsi="Fira Sans Extra Condensed"/>
                <w:b w:val="1"/>
                <w:bCs w:val="1"/>
                <w:sz w:val="44"/>
                <w:szCs w:val="44"/>
                <w:rtl w:val="0"/>
              </w:rPr>
              <w:t xml:space="preserve">“Spend the shortest time picking the idea and the longest time running it” - Lindsey Johnson</w:t>
            </w:r>
          </w:p>
        </w:tc>
      </w:tr>
    </w:tbl>
    <w:p w:rsidR="00000000" w:rsidDel="00000000" w:rsidP="00000000" w:rsidRDefault="00000000" w:rsidRPr="00000000" w14:paraId="00000031">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smith@brookvalegroby.com" TargetMode="External"/><Relationship Id="rId10" Type="http://schemas.openxmlformats.org/officeDocument/2006/relationships/image" Target="media/image4.png"/><Relationship Id="rId13" Type="http://schemas.openxmlformats.org/officeDocument/2006/relationships/hyperlink" Target="mailto:rsmith@brookvalegroby.com" TargetMode="External"/><Relationship Id="rId12" Type="http://schemas.openxmlformats.org/officeDocument/2006/relationships/hyperlink" Target="mailto:agoodger@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