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1" distB="0" distT="0" distL="0" distR="0" hidden="0" layoutInCell="1" locked="0" relativeHeight="0" simplePos="0">
            <wp:simplePos x="0" y="0"/>
            <wp:positionH relativeFrom="page">
              <wp:posOffset>360000</wp:posOffset>
            </wp:positionH>
            <wp:positionV relativeFrom="page">
              <wp:posOffset>188550</wp:posOffset>
            </wp:positionV>
            <wp:extent cx="5840775" cy="1304925"/>
            <wp:effectExtent b="0" l="0" r="0" t="0"/>
            <wp:wrapNone/>
            <wp:docPr id="42" name="image7.png"/>
            <a:graphic>
              <a:graphicData uri="http://schemas.openxmlformats.org/drawingml/2006/picture">
                <pic:pic>
                  <pic:nvPicPr>
                    <pic:cNvPr id="0" name="image7.png"/>
                    <pic:cNvPicPr preferRelativeResize="0"/>
                  </pic:nvPicPr>
                  <pic:blipFill>
                    <a:blip r:embed="rId7"/>
                    <a:srcRect b="73018" l="0" r="11680" t="13229"/>
                    <a:stretch>
                      <a:fillRect/>
                    </a:stretch>
                  </pic:blipFill>
                  <pic:spPr>
                    <a:xfrm>
                      <a:off x="0" y="0"/>
                      <a:ext cx="5840775" cy="1304925"/>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131400</wp:posOffset>
            </wp:positionV>
            <wp:extent cx="1196109" cy="1409700"/>
            <wp:effectExtent b="0" l="0" r="0" t="0"/>
            <wp:wrapSquare wrapText="bothSides" distB="0" distT="0" distL="114300" distR="114300"/>
            <wp:docPr id="4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TEXTILES - Year 9 - (All Rotations)</w:t>
            </w:r>
          </w:p>
        </w:tc>
      </w:tr>
    </w:tbl>
    <w:p w:rsidR="00000000" w:rsidDel="00000000" w:rsidP="00000000" w:rsidRDefault="00000000" w:rsidRPr="00000000" w14:paraId="0000001F">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998174</wp:posOffset>
            </wp:positionH>
            <wp:positionV relativeFrom="page">
              <wp:posOffset>5310790</wp:posOffset>
            </wp:positionV>
            <wp:extent cx="428625" cy="428625"/>
            <wp:effectExtent b="0" l="0" r="0" t="0"/>
            <wp:wrapNone/>
            <wp:docPr id="4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28625" cy="4286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6464804</wp:posOffset>
            </wp:positionH>
            <wp:positionV relativeFrom="page">
              <wp:posOffset>5138249</wp:posOffset>
            </wp:positionV>
            <wp:extent cx="664659" cy="664659"/>
            <wp:effectExtent b="0" l="0" r="0" t="0"/>
            <wp:wrapNone/>
            <wp:docPr id="4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64659" cy="664659"/>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widowControl w:val="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widowControl w:val="0"/>
              <w:jc w:val="center"/>
              <w:rPr>
                <w:rFonts w:ascii="Fira Sans Extra Condensed" w:cs="Fira Sans Extra Condensed" w:eastAsia="Fira Sans Extra Condensed" w:hAnsi="Fira Sans Extra Condensed"/>
                <w:sz w:val="20"/>
                <w:szCs w:val="20"/>
              </w:rPr>
            </w:pPr>
            <w:hyperlink r:id="rId11">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hdepledge@brookvalegroby-tmet.uk</w:t>
              </w:r>
            </w:hyperlink>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(textiles)  and Assistant Faculty Lead)</w:t>
            </w:r>
          </w:p>
          <w:p w:rsidR="00000000" w:rsidDel="00000000" w:rsidP="00000000" w:rsidRDefault="00000000" w:rsidRPr="00000000" w14:paraId="00000023">
            <w:pPr>
              <w:widowControl w:val="0"/>
              <w:rPr>
                <w:rFonts w:ascii="Fira Sans Extra Condensed" w:cs="Fira Sans Extra Condensed" w:eastAsia="Fira Sans Extra Condensed" w:hAnsi="Fira Sans Extra Condensed"/>
                <w:sz w:val="18"/>
                <w:szCs w:val="18"/>
              </w:rPr>
            </w:pPr>
            <w:hyperlink r:id="rId12">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smamo-curtis@brookvalegroby-tmet.uk</w:t>
              </w:r>
            </w:hyperlink>
            <w:r w:rsidDel="00000000" w:rsidR="00000000" w:rsidRPr="00000000">
              <w:rPr>
                <w:rtl w:val="0"/>
              </w:rPr>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(Teacher of textiles)</w:t>
            </w:r>
            <w:r w:rsidDel="00000000" w:rsidR="00000000" w:rsidRPr="00000000">
              <w:rPr>
                <w:rtl w:val="0"/>
              </w:rPr>
            </w:r>
          </w:p>
          <w:p w:rsidR="00000000" w:rsidDel="00000000" w:rsidP="00000000" w:rsidRDefault="00000000" w:rsidRPr="00000000" w14:paraId="00000025">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Rotation 1: Analysing an Artist</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rotation students will further develop skills they have previously used whilst also learning about new ones.  They will analyse the work of an artist and use this to create transcriptions (samples) made in their style using a variety of different techniques, using both hand and machine stitching</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Rotation 2: Product Production</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second rotation students will independently manufacture a product based around the artist they have researched, using the techniques they learnt and practised in the first rotation.  They will decide on which skills and techniques they like and use these in the manufacture of a textile product, investigating how they can use the artist's work to create a unique product.  Students will be encouraged to work as independently as possible whilst being creative and imaginative in their product manufacture.</w:t>
            </w:r>
          </w:p>
          <w:p w:rsidR="00000000" w:rsidDel="00000000" w:rsidP="00000000" w:rsidRDefault="00000000" w:rsidRPr="00000000" w14:paraId="0000002E">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tc>
      </w:tr>
    </w:tbl>
    <w:p w:rsidR="00000000" w:rsidDel="00000000" w:rsidP="00000000" w:rsidRDefault="00000000" w:rsidRPr="00000000" w14:paraId="0000002F">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6601686</wp:posOffset>
            </wp:positionH>
            <wp:positionV relativeFrom="page">
              <wp:posOffset>8836684</wp:posOffset>
            </wp:positionV>
            <wp:extent cx="619125" cy="608450"/>
            <wp:effectExtent b="0" l="0" r="0" t="0"/>
            <wp:wrapNone/>
            <wp:docPr id="43" name="image2.png"/>
            <a:graphic>
              <a:graphicData uri="http://schemas.openxmlformats.org/drawingml/2006/picture">
                <pic:pic>
                  <pic:nvPicPr>
                    <pic:cNvPr id="0" name="image2.png"/>
                    <pic:cNvPicPr preferRelativeResize="0"/>
                  </pic:nvPicPr>
                  <pic:blipFill>
                    <a:blip r:embed="rId13"/>
                    <a:srcRect b="16666" l="16547" r="17579"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4185694</wp:posOffset>
            </wp:positionH>
            <wp:positionV relativeFrom="page">
              <wp:posOffset>8831922</wp:posOffset>
            </wp:positionV>
            <wp:extent cx="614705" cy="614705"/>
            <wp:effectExtent b="0" l="0" r="0" t="0"/>
            <wp:wrapSquare wrapText="bothSides" distB="114300" distT="114300" distL="114300" distR="114300"/>
            <wp:docPr id="4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1769701</wp:posOffset>
            </wp:positionH>
            <wp:positionV relativeFrom="page">
              <wp:posOffset>8765247</wp:posOffset>
            </wp:positionV>
            <wp:extent cx="619125" cy="619125"/>
            <wp:effectExtent b="0" l="0" r="0" t="0"/>
            <wp:wrapNone/>
            <wp:docPr id="4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design work so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revision of their knowledge organisers by revising the relevant section for the week and self testing in their planners. The sections expected to be learnt are posted in the Google Classroom. In the following lesson students will be quizzed using their Do Now sheets in lessons.</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their Knowledge Organisers on the Google Classroom and if required can have a copy printed for them. </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assessed in two areas in year 9, their written work and their practical work.  </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Written work consists of designing and evaluating throughout the project.</w:t>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Practical work consists of any experimentation work they produce as well as the manufacture of their final product.</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assessed as either exceeding, meeting or developing in relation to their work.</w:t>
            </w:r>
          </w:p>
        </w:tc>
      </w:tr>
    </w:tbl>
    <w:p w:rsidR="00000000" w:rsidDel="00000000" w:rsidP="00000000" w:rsidRDefault="00000000" w:rsidRPr="00000000" w14:paraId="00000049">
      <w:pPr>
        <w:spacing w:after="0" w:lineRule="auto"/>
        <w:rPr>
          <w:sz w:val="6"/>
          <w:szCs w:val="6"/>
        </w:rPr>
      </w:pPr>
      <w:r w:rsidDel="00000000" w:rsidR="00000000" w:rsidRPr="00000000">
        <w:rPr>
          <w:rtl w:val="0"/>
        </w:rPr>
      </w:r>
    </w:p>
    <w:p w:rsidR="00000000" w:rsidDel="00000000" w:rsidP="00000000" w:rsidRDefault="00000000" w:rsidRPr="00000000" w14:paraId="0000004A">
      <w:pPr>
        <w:spacing w:after="0" w:lineRule="auto"/>
        <w:rPr>
          <w:sz w:val="6"/>
          <w:szCs w:val="6"/>
        </w:rPr>
      </w:pPr>
      <w:r w:rsidDel="00000000" w:rsidR="00000000" w:rsidRPr="00000000">
        <w:rPr>
          <w:rtl w:val="0"/>
        </w:rPr>
      </w:r>
    </w:p>
    <w:tbl>
      <w:tblPr>
        <w:tblStyle w:val="Table4"/>
        <w:tblpPr w:leftFromText="180" w:rightFromText="180" w:topFromText="180" w:bottomFromText="180" w:vertAnchor="text" w:horzAnchor="text" w:tblpX="18.070866141732438" w:tblpY="0"/>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p w:rsidR="00000000" w:rsidDel="00000000" w:rsidP="00000000" w:rsidRDefault="00000000" w:rsidRPr="00000000" w14:paraId="0000004B">
            <w:pPr>
              <w:widowControl w:val="0"/>
              <w:spacing w:after="0" w:line="240" w:lineRule="auto"/>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b w:val="1"/>
                <w:sz w:val="44"/>
                <w:szCs w:val="44"/>
                <w:rtl w:val="0"/>
              </w:rPr>
              <w:t xml:space="preserve">‘Design is thinking made visual’</w:t>
            </w:r>
            <w:r w:rsidDel="00000000" w:rsidR="00000000" w:rsidRPr="00000000">
              <w:rPr>
                <w:rFonts w:ascii="Fira Sans Extra Condensed" w:cs="Fira Sans Extra Condensed" w:eastAsia="Fira Sans Extra Condensed" w:hAnsi="Fira Sans Extra Condensed"/>
                <w:sz w:val="44"/>
                <w:szCs w:val="44"/>
                <w:rtl w:val="0"/>
              </w:rPr>
              <w:t xml:space="preserve">  - </w:t>
            </w:r>
            <w:r w:rsidDel="00000000" w:rsidR="00000000" w:rsidRPr="00000000">
              <w:rPr>
                <w:rFonts w:ascii="Fira Sans Extra Condensed" w:cs="Fira Sans Extra Condensed" w:eastAsia="Fira Sans Extra Condensed" w:hAnsi="Fira Sans Extra Condensed"/>
                <w:sz w:val="36"/>
                <w:szCs w:val="36"/>
                <w:rtl w:val="0"/>
              </w:rPr>
              <w:t xml:space="preserve">Saul Bass</w:t>
            </w:r>
          </w:p>
        </w:tc>
      </w:tr>
    </w:tbl>
    <w:p w:rsidR="00000000" w:rsidDel="00000000" w:rsidP="00000000" w:rsidRDefault="00000000" w:rsidRPr="00000000" w14:paraId="0000004C">
      <w:pPr>
        <w:tabs>
          <w:tab w:val="left" w:leader="none" w:pos="2930"/>
        </w:tabs>
        <w:spacing w:after="0" w:lineRule="auto"/>
        <w:ind w:left="-141.73228346456688" w:right="-143.38582677165334" w:firstLine="0"/>
        <w:rPr/>
      </w:pPr>
      <w:r w:rsidDel="00000000" w:rsidR="00000000" w:rsidRPr="00000000">
        <w:rPr>
          <w:rtl w:val="0"/>
        </w:rPr>
      </w:r>
    </w:p>
    <w:sectPr>
      <w:pgSz w:h="16838" w:w="11906" w:orient="portrait"/>
      <w:pgMar w:bottom="566.9291338582677" w:top="283.4645669291338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hdepledge@brookvalegroby-tmet.uk" TargetMode="External"/><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hyperlink" Target="mailto:smamo-curtis@brookvalegroby-tmet.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iWdo9g0Us6jOwsWomgxCgZ8KdQ==">CgMxLjA4AHIhMURSS0hjc054RkdVaEo4M2dBYm1uUG5pQnF0VGZPR3Ry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