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222013" cy="1160912"/>
                    </a:xfrm>
                    <a:prstGeom prst="rect"/>
                    <a:ln/>
                  </pic:spPr>
                </pic:pic>
              </a:graphicData>
            </a:graphic>
          </wp:anchor>
        </w:drawing>
      </w:r>
      <w:r w:rsidDel="00000000" w:rsidR="00000000" w:rsidRPr="00000000">
        <w:rPr>
          <w:sz w:val="2"/>
          <w:szCs w:val="2"/>
        </w:rPr>
        <w:drawing>
          <wp:inline distB="114300" distT="114300" distL="114300" distR="114300">
            <wp:extent cx="5664563" cy="1057275"/>
            <wp:effectExtent b="0" l="0" r="0" t="0"/>
            <wp:docPr id="7"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664563" cy="10572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
                <a:graphic>
                  <a:graphicData uri="http://schemas.microsoft.com/office/word/2010/wordprocessingShape">
                    <wps:wsp>
                      <wps:cNvSpPr txBox="1"/>
                      <wps:cNvPr id="2" name="Shape 2"/>
                      <wps:spPr>
                        <a:xfrm>
                          <a:off x="473800" y="248825"/>
                          <a:ext cx="2321100" cy="923400"/>
                        </a:xfrm>
                        <a:prstGeom prst="rect">
                          <a:avLst/>
                        </a:prstGeom>
                        <a:noFill/>
                        <a:ln>
                          <a:noFill/>
                        </a:ln>
                      </wps:spPr>
                      <wps:txbx>
                        <w:txbxContent>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Fira Sans Extra Condensed" w:cs="Fira Sans Extra Condensed" w:eastAsia="Fira Sans Extra Condensed" w:hAnsi="Fira Sans Extra Condensed"/>
                                <w:b w:val="1"/>
                                <w:i w:val="0"/>
                                <w:smallCaps w:val="0"/>
                                <w:strike w:val="0"/>
                                <w:color w:val="ffffff"/>
                                <w:sz w:val="96"/>
                                <w:vertAlign w:val="baseline"/>
                              </w:rPr>
                              <w:t xml:space="preserve">DRAMA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1638300</wp:posOffset>
                </wp:positionH>
                <wp:positionV relativeFrom="paragraph">
                  <wp:posOffset>123825</wp:posOffset>
                </wp:positionV>
                <wp:extent cx="2343150" cy="942975"/>
                <wp:effectExtent b="0" l="0" r="0" t="0"/>
                <wp:wrapNone/>
                <wp:docPr id="1"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343150" cy="942975"/>
                        </a:xfrm>
                        <a:prstGeom prst="rect"/>
                        <a:ln/>
                      </pic:spPr>
                    </pic:pic>
                  </a:graphicData>
                </a:graphic>
              </wp:anchor>
            </w:drawing>
          </mc:Fallback>
        </mc:AlternateContent>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452.0000000000002"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56"/>
                <w:szCs w:val="56"/>
              </w:rPr>
            </w:pPr>
            <w:r w:rsidDel="00000000" w:rsidR="00000000" w:rsidRPr="00000000">
              <w:rPr>
                <w:rFonts w:ascii="Fira Sans Extra Condensed" w:cs="Fira Sans Extra Condensed" w:eastAsia="Fira Sans Extra Condensed" w:hAnsi="Fira Sans Extra Condensed"/>
                <w:b w:val="1"/>
                <w:bCs w:val="1"/>
                <w:sz w:val="56"/>
                <w:szCs w:val="56"/>
                <w:rtl w:val="0"/>
              </w:rPr>
              <w:t xml:space="preserve">DRAMA  - Year 9 - World War 1</w:t>
            </w:r>
          </w:p>
        </w:tc>
      </w:tr>
    </w:tbl>
    <w:p w:rsidR="00000000" w:rsidDel="00000000" w:rsidP="00000000" w:rsidRDefault="00000000" w:rsidRPr="00000000" w14:paraId="00000003">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5206654</wp:posOffset>
            </wp:positionV>
            <wp:extent cx="881351" cy="881351"/>
            <wp:effectExtent b="0" l="0" r="0" t="0"/>
            <wp:wrapNone/>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1998300</wp:posOffset>
            </wp:positionH>
            <wp:positionV relativeFrom="page">
              <wp:posOffset>5616229</wp:posOffset>
            </wp:positionV>
            <wp:extent cx="419100" cy="419100"/>
            <wp:effectExtent b="0" l="0" r="0" t="0"/>
            <wp:wrapTopAndBottom distB="0" dist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5">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Laura Smith - Faculty Leader</w:t>
            </w:r>
          </w:p>
          <w:p w:rsidR="00000000" w:rsidDel="00000000" w:rsidP="00000000" w:rsidRDefault="00000000" w:rsidRPr="00000000" w14:paraId="00000006">
            <w:pPr>
              <w:widowControl w:val="0"/>
              <w:spacing w:after="0" w:line="240" w:lineRule="auto"/>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lsmith@brookvalegroby-tmet.uk</w:t>
              </w:r>
            </w:hyperlink>
            <w:r w:rsidDel="00000000" w:rsidR="00000000" w:rsidRPr="00000000">
              <w:rPr>
                <w:rtl w:val="0"/>
              </w:rPr>
            </w:r>
          </w:p>
          <w:p w:rsidR="00000000" w:rsidDel="00000000" w:rsidP="00000000" w:rsidRDefault="00000000" w:rsidRPr="00000000" w14:paraId="00000007">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8">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Adam Goodger - Assistant Faculty Leader</w:t>
            </w:r>
          </w:p>
          <w:p w:rsidR="00000000" w:rsidDel="00000000" w:rsidP="00000000" w:rsidRDefault="00000000" w:rsidRPr="00000000" w14:paraId="00000009">
            <w:pPr>
              <w:widowControl w:val="0"/>
              <w:spacing w:after="0" w:line="240" w:lineRule="auto"/>
              <w:rPr>
                <w:rFonts w:ascii="Fira Sans Extra Condensed" w:cs="Fira Sans Extra Condensed" w:eastAsia="Fira Sans Extra Condensed" w:hAnsi="Fira Sans Extra Condensed"/>
                <w:sz w:val="26"/>
                <w:szCs w:val="26"/>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agoodger@brookvalegroby-tmet.uk</w:t>
              </w:r>
            </w:hyperlink>
            <w:r w:rsidDel="00000000" w:rsidR="00000000" w:rsidRPr="00000000">
              <w:rPr>
                <w:rtl w:val="0"/>
              </w:rPr>
            </w:r>
          </w:p>
          <w:p w:rsidR="00000000" w:rsidDel="00000000" w:rsidP="00000000" w:rsidRDefault="00000000" w:rsidRPr="00000000" w14:paraId="0000000A">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0B">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Ruth Smith - Drama Teacher</w:t>
            </w:r>
          </w:p>
          <w:p w:rsidR="00000000" w:rsidDel="00000000" w:rsidP="00000000" w:rsidRDefault="00000000" w:rsidRPr="00000000" w14:paraId="0000000C">
            <w:pPr>
              <w:widowControl w:val="0"/>
              <w:spacing w:after="0" w:line="240" w:lineRule="auto"/>
              <w:rPr>
                <w:rFonts w:ascii="Fira Sans Extra Condensed" w:cs="Fira Sans Extra Condensed" w:eastAsia="Fira Sans Extra Condensed" w:hAnsi="Fira Sans Extra Condensed"/>
                <w:sz w:val="30"/>
                <w:szCs w:val="30"/>
              </w:rPr>
            </w:pPr>
            <w:hyperlink r:id="rId13">
              <w:r w:rsidDel="00000000" w:rsidR="00000000" w:rsidRPr="00000000">
                <w:rPr>
                  <w:rFonts w:ascii="Fira Sans Extra Condensed" w:cs="Fira Sans Extra Condensed" w:eastAsia="Fira Sans Extra Condensed" w:hAnsi="Fira Sans Extra Condensed"/>
                  <w:color w:val="1155cc"/>
                  <w:sz w:val="28"/>
                  <w:szCs w:val="28"/>
                  <w:u w:val="single"/>
                  <w:rtl w:val="0"/>
                </w:rPr>
                <w:t xml:space="preserve">rsmith@brookvalegroby-tmet.uk</w:t>
              </w:r>
            </w:hyperlink>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What are we learning this term?</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color w:val="111111"/>
                <w:sz w:val="24"/>
                <w:szCs w:val="24"/>
              </w:rPr>
            </w:pPr>
            <w:r w:rsidDel="00000000" w:rsidR="00000000" w:rsidRPr="00000000">
              <w:rPr>
                <w:rtl w:val="0"/>
              </w:rPr>
            </w:r>
          </w:p>
          <w:p w:rsidR="00000000" w:rsidDel="00000000" w:rsidP="00000000" w:rsidRDefault="00000000" w:rsidRPr="00000000" w14:paraId="00000010">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As part of the unit students will continue to build on the 5 basic skills we use when performing: Facial expressions, body language, spatial awareness, voice projection, tone of voice.</w:t>
            </w:r>
          </w:p>
          <w:p w:rsidR="00000000" w:rsidDel="00000000" w:rsidP="00000000" w:rsidRDefault="00000000" w:rsidRPr="00000000" w14:paraId="00000011">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tl w:val="0"/>
              </w:rPr>
            </w:r>
          </w:p>
          <w:p w:rsidR="00000000" w:rsidDel="00000000" w:rsidP="00000000" w:rsidRDefault="00000000" w:rsidRPr="00000000" w14:paraId="00000012">
            <w:pPr>
              <w:widowControl w:val="0"/>
              <w:spacing w:after="0" w:line="240" w:lineRule="auto"/>
              <w:rPr>
                <w:rFonts w:ascii="Fira Sans Extra Condensed" w:cs="Fira Sans Extra Condensed" w:eastAsia="Fira Sans Extra Condensed" w:hAnsi="Fira Sans Extra Condensed"/>
                <w:color w:val="111111"/>
                <w:sz w:val="24"/>
                <w:szCs w:val="24"/>
              </w:rPr>
            </w:pPr>
            <w:r w:rsidDel="00000000" w:rsidR="00000000" w:rsidRPr="00000000">
              <w:rPr>
                <w:rFonts w:ascii="Fira Sans Extra Condensed" w:cs="Fira Sans Extra Condensed" w:eastAsia="Fira Sans Extra Condensed" w:hAnsi="Fira Sans Extra Condensed"/>
                <w:color w:val="111111"/>
                <w:sz w:val="24"/>
                <w:szCs w:val="24"/>
                <w:rtl w:val="0"/>
              </w:rPr>
              <w:t xml:space="preserve">This unit begins to build on the idea of devising their own work from a stimulus and begins to incorporate more specific techniques in how to build a performance in rehearsal. This includes techniques such as: sustaining character, using persuasive language as well as language applicable to an era, hot seating, forum theatre and narration. The unit also introduces Theatre in Education as a style of performance.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111111"/>
                <w:sz w:val="24"/>
                <w:szCs w:val="24"/>
                <w:shd w:fill="f3f3f3" w:val="clear"/>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15">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6636975</wp:posOffset>
            </wp:positionH>
            <wp:positionV relativeFrom="page">
              <wp:posOffset>8722385</wp:posOffset>
            </wp:positionV>
            <wp:extent cx="619125" cy="608450"/>
            <wp:effectExtent b="0" l="0" r="0" t="0"/>
            <wp:wrapNone/>
            <wp:docPr id="5" name="image7.png"/>
            <a:graphic>
              <a:graphicData uri="http://schemas.openxmlformats.org/drawingml/2006/picture">
                <pic:pic>
                  <pic:nvPicPr>
                    <pic:cNvPr id="0" name="image7.png"/>
                    <pic:cNvPicPr preferRelativeResize="0"/>
                  </pic:nvPicPr>
                  <pic:blipFill>
                    <a:blip r:embed="rId14"/>
                    <a:srcRect b="16666" l="16547" r="17582"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1798275</wp:posOffset>
            </wp:positionH>
            <wp:positionV relativeFrom="page">
              <wp:posOffset>8717622</wp:posOffset>
            </wp:positionV>
            <wp:extent cx="619125" cy="619125"/>
            <wp:effectExtent b="0" l="0" r="0" t="0"/>
            <wp:wrapNone/>
            <wp:docPr id="2"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4217625</wp:posOffset>
            </wp:positionH>
            <wp:positionV relativeFrom="page">
              <wp:posOffset>8717622</wp:posOffset>
            </wp:positionV>
            <wp:extent cx="614705" cy="614705"/>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8">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Junior Drama Club</w:t>
            </w:r>
            <w:r w:rsidDel="00000000" w:rsidR="00000000" w:rsidRPr="00000000">
              <w:rPr>
                <w:rFonts w:ascii="Fira Sans Extra Condensed" w:cs="Fira Sans Extra Condensed" w:eastAsia="Fira Sans Extra Condensed" w:hAnsi="Fira Sans Extra Condensed"/>
                <w:sz w:val="28"/>
                <w:szCs w:val="28"/>
                <w:rtl w:val="0"/>
              </w:rPr>
              <w:t xml:space="preserve"> - Monday lunchtime (Groby Theatre)</w:t>
            </w:r>
          </w:p>
          <w:p w:rsidR="00000000" w:rsidDel="00000000" w:rsidP="00000000" w:rsidRDefault="00000000" w:rsidRPr="00000000" w14:paraId="00000019">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bCs w:val="1"/>
                <w:sz w:val="28"/>
                <w:szCs w:val="28"/>
                <w:rtl w:val="0"/>
              </w:rPr>
              <w:t xml:space="preserve">School Production</w:t>
            </w:r>
            <w:r w:rsidDel="00000000" w:rsidR="00000000" w:rsidRPr="00000000">
              <w:rPr>
                <w:rFonts w:ascii="Fira Sans Extra Condensed" w:cs="Fira Sans Extra Condensed" w:eastAsia="Fira Sans Extra Condensed" w:hAnsi="Fira Sans Extra Condensed"/>
                <w:sz w:val="28"/>
                <w:szCs w:val="28"/>
                <w:rtl w:val="0"/>
              </w:rPr>
              <w:t xml:space="preserve"> - Wednesday 3:30-4:30 (Groby Theatre</w:t>
            </w:r>
          </w:p>
          <w:p w:rsidR="00000000" w:rsidDel="00000000" w:rsidP="00000000" w:rsidRDefault="00000000" w:rsidRPr="00000000" w14:paraId="0000001B">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F">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Using the knowledge organiser to understand key terms</w:t>
            </w:r>
          </w:p>
          <w:p w:rsidR="00000000" w:rsidDel="00000000" w:rsidP="00000000" w:rsidRDefault="00000000" w:rsidRPr="00000000" w14:paraId="00000020">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1">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Watch live or recorded performance when they get the opportunity</w:t>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5">
            <w:pPr>
              <w:widowControl w:val="0"/>
              <w:spacing w:after="0" w:line="240" w:lineRule="auto"/>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are assessed throughout the 5 basic skills plus their use of teamwork and effort. Students will complete a piece of theatre in education as their final assessment.</w:t>
            </w:r>
          </w:p>
        </w:tc>
      </w:tr>
    </w:tbl>
    <w:p w:rsidR="00000000" w:rsidDel="00000000" w:rsidP="00000000" w:rsidRDefault="00000000" w:rsidRPr="00000000" w14:paraId="00000026">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240" w:lineRule="auto"/>
              <w:jc w:val="center"/>
              <w:rPr>
                <w:rFonts w:ascii="Fira Sans Extra Condensed" w:cs="Fira Sans Extra Condensed" w:eastAsia="Fira Sans Extra Condensed" w:hAnsi="Fira Sans Extra Condensed"/>
                <w:b w:val="1"/>
                <w:bCs w:val="1"/>
                <w:sz w:val="32"/>
                <w:szCs w:val="32"/>
              </w:rPr>
            </w:pPr>
            <w:r w:rsidDel="00000000" w:rsidR="00000000" w:rsidRPr="00000000">
              <w:rPr>
                <w:rFonts w:ascii="Fira Sans Extra Condensed" w:cs="Fira Sans Extra Condensed" w:eastAsia="Fira Sans Extra Condensed" w:hAnsi="Fira Sans Extra Condensed"/>
                <w:b w:val="1"/>
                <w:bCs w:val="1"/>
                <w:sz w:val="32"/>
                <w:szCs w:val="32"/>
                <w:rtl w:val="0"/>
              </w:rPr>
              <w:t xml:space="preserve">“Through Theatre and Drama… we come to recognise and feel for those who are different from us and, in doing so, we recognise our common humanity and their struggles become ours” - Jonathan Needham</w:t>
            </w:r>
          </w:p>
        </w:tc>
      </w:tr>
    </w:tbl>
    <w:p w:rsidR="00000000" w:rsidDel="00000000" w:rsidP="00000000" w:rsidRDefault="00000000" w:rsidRPr="00000000" w14:paraId="00000028">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Extra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mailto:lsmith@brookvalegroby.com" TargetMode="External"/><Relationship Id="rId10" Type="http://schemas.openxmlformats.org/officeDocument/2006/relationships/image" Target="media/image2.png"/><Relationship Id="rId13" Type="http://schemas.openxmlformats.org/officeDocument/2006/relationships/hyperlink" Target="mailto:rsmith@brookvalegroby.com" TargetMode="External"/><Relationship Id="rId12" Type="http://schemas.openxmlformats.org/officeDocument/2006/relationships/hyperlink" Target="mailto:agoodger@brookvalegroby.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7.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6.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FiraSansExtraCondensed-regular.ttf"/><Relationship Id="rId6" Type="http://schemas.openxmlformats.org/officeDocument/2006/relationships/font" Target="fonts/FiraSansExtraCondensed-bold.ttf"/><Relationship Id="rId7" Type="http://schemas.openxmlformats.org/officeDocument/2006/relationships/font" Target="fonts/FiraSansExtraCondensed-italic.ttf"/><Relationship Id="rId8" Type="http://schemas.openxmlformats.org/officeDocument/2006/relationships/font" Target="fonts/FiraSansExtraCondense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