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sz w:val="2"/>
          <w:szCs w:val="2"/>
        </w:rPr>
      </w:pPr>
      <w:r w:rsidDel="00000000" w:rsidR="00000000" w:rsidRPr="00000000">
        <w:rPr>
          <w:sz w:val="2"/>
          <w:szCs w:val="2"/>
        </w:rPr>
        <w:drawing>
          <wp:anchor allowOverlap="1" behindDoc="1" distB="0" distT="0" distL="0" distR="0" hidden="0" layoutInCell="1" locked="0" relativeHeight="0" simplePos="0">
            <wp:simplePos x="0" y="0"/>
            <wp:positionH relativeFrom="page">
              <wp:posOffset>369525</wp:posOffset>
            </wp:positionH>
            <wp:positionV relativeFrom="page">
              <wp:posOffset>180000</wp:posOffset>
            </wp:positionV>
            <wp:extent cx="5607413" cy="1198358"/>
            <wp:effectExtent b="0" l="0" r="0" t="0"/>
            <wp:wrapNone/>
            <wp:docPr id="42" name="image7.jpg"/>
            <a:graphic>
              <a:graphicData uri="http://schemas.openxmlformats.org/drawingml/2006/picture">
                <pic:pic>
                  <pic:nvPicPr>
                    <pic:cNvPr id="0" name="image7.jpg"/>
                    <pic:cNvPicPr preferRelativeResize="0"/>
                  </pic:nvPicPr>
                  <pic:blipFill>
                    <a:blip r:embed="rId7"/>
                    <a:srcRect b="24384" l="15631" r="15290" t="65771"/>
                    <a:stretch>
                      <a:fillRect/>
                    </a:stretch>
                  </pic:blipFill>
                  <pic:spPr>
                    <a:xfrm>
                      <a:off x="0" y="0"/>
                      <a:ext cx="5607413" cy="1198358"/>
                    </a:xfrm>
                    <a:prstGeom prst="rect"/>
                    <a:ln/>
                  </pic:spPr>
                </pic:pic>
              </a:graphicData>
            </a:graphic>
          </wp:anchor>
        </w:drawing>
      </w:r>
      <w:r w:rsidDel="00000000" w:rsidR="00000000" w:rsidRPr="00000000">
        <w:rPr>
          <w:sz w:val="2"/>
          <w:szCs w:val="2"/>
        </w:rPr>
        <w:drawing>
          <wp:anchor allowOverlap="1" behindDoc="0" distB="0" distT="0" distL="114300" distR="114300" hidden="0" layoutInCell="1" locked="0" relativeHeight="0" simplePos="0">
            <wp:simplePos x="0" y="0"/>
            <wp:positionH relativeFrom="page">
              <wp:posOffset>6140954</wp:posOffset>
            </wp:positionH>
            <wp:positionV relativeFrom="page">
              <wp:posOffset>127613</wp:posOffset>
            </wp:positionV>
            <wp:extent cx="1111754" cy="1305869"/>
            <wp:effectExtent b="0" l="0" r="0" t="0"/>
            <wp:wrapSquare wrapText="bothSides" distB="0" distT="0" distL="114300" distR="114300"/>
            <wp:docPr id="4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111754" cy="1305869"/>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0" w:lineRule="auto"/>
        <w:rPr>
          <w:sz w:val="2"/>
          <w:szCs w:val="2"/>
        </w:rPr>
      </w:pPr>
      <w:r w:rsidDel="00000000" w:rsidR="00000000" w:rsidRPr="00000000">
        <w:rPr>
          <w:rtl w:val="0"/>
        </w:rPr>
      </w:r>
    </w:p>
    <w:p w:rsidR="00000000" w:rsidDel="00000000" w:rsidP="00000000" w:rsidRDefault="00000000" w:rsidRPr="00000000" w14:paraId="00000003">
      <w:pPr>
        <w:spacing w:after="0" w:lineRule="auto"/>
        <w:rPr>
          <w:sz w:val="2"/>
          <w:szCs w:val="2"/>
        </w:rPr>
      </w:pPr>
      <w:r w:rsidDel="00000000" w:rsidR="00000000" w:rsidRPr="00000000">
        <w:rPr>
          <w:rtl w:val="0"/>
        </w:rPr>
      </w:r>
    </w:p>
    <w:p w:rsidR="00000000" w:rsidDel="00000000" w:rsidP="00000000" w:rsidRDefault="00000000" w:rsidRPr="00000000" w14:paraId="00000004">
      <w:pPr>
        <w:spacing w:after="0" w:lineRule="auto"/>
        <w:rPr>
          <w:sz w:val="2"/>
          <w:szCs w:val="2"/>
        </w:rPr>
      </w:pPr>
      <w:r w:rsidDel="00000000" w:rsidR="00000000" w:rsidRPr="00000000">
        <w:rPr>
          <w:rtl w:val="0"/>
        </w:rPr>
      </w:r>
    </w:p>
    <w:p w:rsidR="00000000" w:rsidDel="00000000" w:rsidP="00000000" w:rsidRDefault="00000000" w:rsidRPr="00000000" w14:paraId="00000005">
      <w:pPr>
        <w:spacing w:after="0" w:lineRule="auto"/>
        <w:rPr>
          <w:sz w:val="2"/>
          <w:szCs w:val="2"/>
        </w:rPr>
      </w:pPr>
      <w:r w:rsidDel="00000000" w:rsidR="00000000" w:rsidRPr="00000000">
        <w:rPr>
          <w:rtl w:val="0"/>
        </w:rPr>
      </w:r>
    </w:p>
    <w:p w:rsidR="00000000" w:rsidDel="00000000" w:rsidP="00000000" w:rsidRDefault="00000000" w:rsidRPr="00000000" w14:paraId="00000006">
      <w:pPr>
        <w:spacing w:after="0" w:lineRule="auto"/>
        <w:rPr>
          <w:sz w:val="2"/>
          <w:szCs w:val="2"/>
        </w:rPr>
      </w:pPr>
      <w:r w:rsidDel="00000000" w:rsidR="00000000" w:rsidRPr="00000000">
        <w:rPr>
          <w:rtl w:val="0"/>
        </w:rPr>
      </w:r>
    </w:p>
    <w:p w:rsidR="00000000" w:rsidDel="00000000" w:rsidP="00000000" w:rsidRDefault="00000000" w:rsidRPr="00000000" w14:paraId="00000007">
      <w:pPr>
        <w:spacing w:after="0" w:lineRule="auto"/>
        <w:rPr>
          <w:sz w:val="2"/>
          <w:szCs w:val="2"/>
        </w:rPr>
      </w:pPr>
      <w:r w:rsidDel="00000000" w:rsidR="00000000" w:rsidRPr="00000000">
        <w:rPr>
          <w:rtl w:val="0"/>
        </w:rPr>
      </w:r>
    </w:p>
    <w:p w:rsidR="00000000" w:rsidDel="00000000" w:rsidP="00000000" w:rsidRDefault="00000000" w:rsidRPr="00000000" w14:paraId="00000008">
      <w:pPr>
        <w:spacing w:after="0" w:lineRule="auto"/>
        <w:rPr>
          <w:sz w:val="2"/>
          <w:szCs w:val="2"/>
        </w:rPr>
      </w:pPr>
      <w:r w:rsidDel="00000000" w:rsidR="00000000" w:rsidRPr="00000000">
        <w:rPr>
          <w:rtl w:val="0"/>
        </w:rPr>
      </w:r>
    </w:p>
    <w:p w:rsidR="00000000" w:rsidDel="00000000" w:rsidP="00000000" w:rsidRDefault="00000000" w:rsidRPr="00000000" w14:paraId="00000009">
      <w:pPr>
        <w:spacing w:after="0" w:lineRule="auto"/>
        <w:rPr>
          <w:sz w:val="2"/>
          <w:szCs w:val="2"/>
        </w:rPr>
      </w:pPr>
      <w:r w:rsidDel="00000000" w:rsidR="00000000" w:rsidRPr="00000000">
        <w:rPr>
          <w:rtl w:val="0"/>
        </w:rPr>
      </w:r>
    </w:p>
    <w:p w:rsidR="00000000" w:rsidDel="00000000" w:rsidP="00000000" w:rsidRDefault="00000000" w:rsidRPr="00000000" w14:paraId="0000000A">
      <w:pPr>
        <w:spacing w:after="0" w:lineRule="auto"/>
        <w:rPr>
          <w:sz w:val="2"/>
          <w:szCs w:val="2"/>
        </w:rPr>
      </w:pPr>
      <w:r w:rsidDel="00000000" w:rsidR="00000000" w:rsidRPr="00000000">
        <w:rPr>
          <w:rtl w:val="0"/>
        </w:rPr>
      </w:r>
    </w:p>
    <w:p w:rsidR="00000000" w:rsidDel="00000000" w:rsidP="00000000" w:rsidRDefault="00000000" w:rsidRPr="00000000" w14:paraId="0000000B">
      <w:pPr>
        <w:spacing w:after="0" w:lineRule="auto"/>
        <w:rPr>
          <w:sz w:val="2"/>
          <w:szCs w:val="2"/>
        </w:rPr>
      </w:pPr>
      <w:r w:rsidDel="00000000" w:rsidR="00000000" w:rsidRPr="00000000">
        <w:rPr>
          <w:rtl w:val="0"/>
        </w:rPr>
      </w:r>
    </w:p>
    <w:p w:rsidR="00000000" w:rsidDel="00000000" w:rsidP="00000000" w:rsidRDefault="00000000" w:rsidRPr="00000000" w14:paraId="0000000C">
      <w:pPr>
        <w:spacing w:after="0" w:lineRule="auto"/>
        <w:rPr>
          <w:sz w:val="2"/>
          <w:szCs w:val="2"/>
        </w:rPr>
      </w:pPr>
      <w:r w:rsidDel="00000000" w:rsidR="00000000" w:rsidRPr="00000000">
        <w:rPr>
          <w:rtl w:val="0"/>
        </w:rPr>
      </w:r>
    </w:p>
    <w:p w:rsidR="00000000" w:rsidDel="00000000" w:rsidP="00000000" w:rsidRDefault="00000000" w:rsidRPr="00000000" w14:paraId="0000000D">
      <w:pPr>
        <w:spacing w:after="0" w:lineRule="auto"/>
        <w:rPr>
          <w:sz w:val="2"/>
          <w:szCs w:val="2"/>
        </w:rPr>
      </w:pPr>
      <w:r w:rsidDel="00000000" w:rsidR="00000000" w:rsidRPr="00000000">
        <w:rPr>
          <w:rtl w:val="0"/>
        </w:rPr>
      </w:r>
    </w:p>
    <w:p w:rsidR="00000000" w:rsidDel="00000000" w:rsidP="00000000" w:rsidRDefault="00000000" w:rsidRPr="00000000" w14:paraId="0000000E">
      <w:pPr>
        <w:spacing w:after="0" w:lineRule="auto"/>
        <w:rPr>
          <w:sz w:val="2"/>
          <w:szCs w:val="2"/>
        </w:rPr>
      </w:pPr>
      <w:r w:rsidDel="00000000" w:rsidR="00000000" w:rsidRPr="00000000">
        <w:rPr>
          <w:rtl w:val="0"/>
        </w:rPr>
      </w:r>
    </w:p>
    <w:p w:rsidR="00000000" w:rsidDel="00000000" w:rsidP="00000000" w:rsidRDefault="00000000" w:rsidRPr="00000000" w14:paraId="0000000F">
      <w:pPr>
        <w:spacing w:after="0" w:lineRule="auto"/>
        <w:rPr>
          <w:sz w:val="2"/>
          <w:szCs w:val="2"/>
        </w:rPr>
      </w:pPr>
      <w:r w:rsidDel="00000000" w:rsidR="00000000" w:rsidRPr="00000000">
        <w:rPr>
          <w:rtl w:val="0"/>
        </w:rPr>
      </w:r>
    </w:p>
    <w:p w:rsidR="00000000" w:rsidDel="00000000" w:rsidP="00000000" w:rsidRDefault="00000000" w:rsidRPr="00000000" w14:paraId="00000010">
      <w:pPr>
        <w:spacing w:after="0" w:lineRule="auto"/>
        <w:rPr>
          <w:sz w:val="2"/>
          <w:szCs w:val="2"/>
        </w:rPr>
      </w:pPr>
      <w:r w:rsidDel="00000000" w:rsidR="00000000" w:rsidRPr="00000000">
        <w:rPr>
          <w:rtl w:val="0"/>
        </w:rPr>
      </w:r>
    </w:p>
    <w:p w:rsidR="00000000" w:rsidDel="00000000" w:rsidP="00000000" w:rsidRDefault="00000000" w:rsidRPr="00000000" w14:paraId="00000011">
      <w:pPr>
        <w:spacing w:after="0" w:lineRule="auto"/>
        <w:rPr>
          <w:sz w:val="2"/>
          <w:szCs w:val="2"/>
        </w:rPr>
      </w:pPr>
      <w:r w:rsidDel="00000000" w:rsidR="00000000" w:rsidRPr="00000000">
        <w:rPr>
          <w:rtl w:val="0"/>
        </w:rPr>
      </w:r>
    </w:p>
    <w:p w:rsidR="00000000" w:rsidDel="00000000" w:rsidP="00000000" w:rsidRDefault="00000000" w:rsidRPr="00000000" w14:paraId="00000012">
      <w:pPr>
        <w:spacing w:after="0" w:lineRule="auto"/>
        <w:rPr>
          <w:sz w:val="2"/>
          <w:szCs w:val="2"/>
        </w:rPr>
      </w:pPr>
      <w:r w:rsidDel="00000000" w:rsidR="00000000" w:rsidRPr="00000000">
        <w:rPr>
          <w:rtl w:val="0"/>
        </w:rPr>
      </w:r>
    </w:p>
    <w:p w:rsidR="00000000" w:rsidDel="00000000" w:rsidP="00000000" w:rsidRDefault="00000000" w:rsidRPr="00000000" w14:paraId="00000013">
      <w:pPr>
        <w:spacing w:after="0" w:lineRule="auto"/>
        <w:rPr>
          <w:sz w:val="2"/>
          <w:szCs w:val="2"/>
        </w:rPr>
      </w:pPr>
      <w:r w:rsidDel="00000000" w:rsidR="00000000" w:rsidRPr="00000000">
        <w:rPr>
          <w:rtl w:val="0"/>
        </w:rPr>
      </w:r>
    </w:p>
    <w:p w:rsidR="00000000" w:rsidDel="00000000" w:rsidP="00000000" w:rsidRDefault="00000000" w:rsidRPr="00000000" w14:paraId="00000014">
      <w:pPr>
        <w:spacing w:after="0" w:lineRule="auto"/>
        <w:rPr>
          <w:sz w:val="2"/>
          <w:szCs w:val="2"/>
        </w:rPr>
      </w:pPr>
      <w:r w:rsidDel="00000000" w:rsidR="00000000" w:rsidRPr="00000000">
        <w:rPr>
          <w:rtl w:val="0"/>
        </w:rPr>
      </w:r>
    </w:p>
    <w:p w:rsidR="00000000" w:rsidDel="00000000" w:rsidP="00000000" w:rsidRDefault="00000000" w:rsidRPr="00000000" w14:paraId="00000015">
      <w:pPr>
        <w:spacing w:after="0" w:lineRule="auto"/>
        <w:rPr>
          <w:sz w:val="2"/>
          <w:szCs w:val="2"/>
        </w:rPr>
      </w:pPr>
      <w:r w:rsidDel="00000000" w:rsidR="00000000" w:rsidRPr="00000000">
        <w:rPr>
          <w:rtl w:val="0"/>
        </w:rPr>
      </w:r>
    </w:p>
    <w:p w:rsidR="00000000" w:rsidDel="00000000" w:rsidP="00000000" w:rsidRDefault="00000000" w:rsidRPr="00000000" w14:paraId="00000016">
      <w:pPr>
        <w:spacing w:after="0" w:lineRule="auto"/>
        <w:rPr>
          <w:sz w:val="2"/>
          <w:szCs w:val="2"/>
        </w:rPr>
      </w:pPr>
      <w:r w:rsidDel="00000000" w:rsidR="00000000" w:rsidRPr="00000000">
        <w:rPr>
          <w:rtl w:val="0"/>
        </w:rPr>
      </w:r>
    </w:p>
    <w:p w:rsidR="00000000" w:rsidDel="00000000" w:rsidP="00000000" w:rsidRDefault="00000000" w:rsidRPr="00000000" w14:paraId="00000017">
      <w:pPr>
        <w:spacing w:after="0" w:lineRule="auto"/>
        <w:rPr>
          <w:sz w:val="2"/>
          <w:szCs w:val="2"/>
        </w:rPr>
      </w:pPr>
      <w:r w:rsidDel="00000000" w:rsidR="00000000" w:rsidRPr="00000000">
        <w:rPr>
          <w:rtl w:val="0"/>
        </w:rPr>
      </w:r>
    </w:p>
    <w:p w:rsidR="00000000" w:rsidDel="00000000" w:rsidP="00000000" w:rsidRDefault="00000000" w:rsidRPr="00000000" w14:paraId="00000018">
      <w:pPr>
        <w:spacing w:after="0" w:lineRule="auto"/>
        <w:rPr>
          <w:sz w:val="2"/>
          <w:szCs w:val="2"/>
        </w:rPr>
      </w:pPr>
      <w:r w:rsidDel="00000000" w:rsidR="00000000" w:rsidRPr="00000000">
        <w:rPr>
          <w:rtl w:val="0"/>
        </w:rPr>
      </w:r>
    </w:p>
    <w:p w:rsidR="00000000" w:rsidDel="00000000" w:rsidP="00000000" w:rsidRDefault="00000000" w:rsidRPr="00000000" w14:paraId="00000019">
      <w:pPr>
        <w:spacing w:after="0" w:lineRule="auto"/>
        <w:rPr>
          <w:sz w:val="2"/>
          <w:szCs w:val="2"/>
        </w:rPr>
      </w:pPr>
      <w:r w:rsidDel="00000000" w:rsidR="00000000" w:rsidRPr="00000000">
        <w:rPr>
          <w:rtl w:val="0"/>
        </w:rPr>
      </w:r>
    </w:p>
    <w:p w:rsidR="00000000" w:rsidDel="00000000" w:rsidP="00000000" w:rsidRDefault="00000000" w:rsidRPr="00000000" w14:paraId="0000001A">
      <w:pPr>
        <w:spacing w:after="0" w:lineRule="auto"/>
        <w:rPr>
          <w:sz w:val="2"/>
          <w:szCs w:val="2"/>
        </w:rPr>
      </w:pPr>
      <w:r w:rsidDel="00000000" w:rsidR="00000000" w:rsidRPr="00000000">
        <w:rPr>
          <w:rtl w:val="0"/>
        </w:rPr>
      </w:r>
    </w:p>
    <w:p w:rsidR="00000000" w:rsidDel="00000000" w:rsidP="00000000" w:rsidRDefault="00000000" w:rsidRPr="00000000" w14:paraId="0000001B">
      <w:pPr>
        <w:spacing w:after="0" w:lineRule="auto"/>
        <w:rPr>
          <w:sz w:val="2"/>
          <w:szCs w:val="2"/>
        </w:rPr>
      </w:pPr>
      <w:r w:rsidDel="00000000" w:rsidR="00000000" w:rsidRPr="00000000">
        <w:rPr>
          <w:rtl w:val="0"/>
        </w:rPr>
      </w:r>
    </w:p>
    <w:p w:rsidR="00000000" w:rsidDel="00000000" w:rsidP="00000000" w:rsidRDefault="00000000" w:rsidRPr="00000000" w14:paraId="0000001C">
      <w:pPr>
        <w:spacing w:after="0" w:lineRule="auto"/>
        <w:rPr>
          <w:sz w:val="2"/>
          <w:szCs w:val="2"/>
        </w:rPr>
      </w:pPr>
      <w:r w:rsidDel="00000000" w:rsidR="00000000" w:rsidRPr="00000000">
        <w:rPr>
          <w:rtl w:val="0"/>
        </w:rPr>
      </w:r>
    </w:p>
    <w:p w:rsidR="00000000" w:rsidDel="00000000" w:rsidP="00000000" w:rsidRDefault="00000000" w:rsidRPr="00000000" w14:paraId="0000001D">
      <w:pPr>
        <w:spacing w:after="0" w:lineRule="auto"/>
        <w:rPr>
          <w:sz w:val="2"/>
          <w:szCs w:val="2"/>
        </w:rPr>
      </w:pPr>
      <w:r w:rsidDel="00000000" w:rsidR="00000000" w:rsidRPr="00000000">
        <w:rPr>
          <w:rtl w:val="0"/>
        </w:rPr>
      </w:r>
    </w:p>
    <w:tbl>
      <w:tblPr>
        <w:tblStyle w:val="Table1"/>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rHeight w:val="1080" w:hRule="atLeast"/>
          <w:tblHeader w:val="0"/>
        </w:trPr>
        <w:tc>
          <w:tcPr>
            <w:tcBorders>
              <w:top w:color="cfe2f3" w:space="0" w:sz="8" w:val="single"/>
              <w:left w:color="cfe2f3" w:space="0" w:sz="8" w:val="single"/>
              <w:bottom w:color="cfe2f3" w:space="0" w:sz="8" w:val="single"/>
              <w:right w:color="cfe2f3"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56"/>
                <w:szCs w:val="56"/>
              </w:rPr>
            </w:pPr>
            <w:r w:rsidDel="00000000" w:rsidR="00000000" w:rsidRPr="00000000">
              <w:rPr>
                <w:rFonts w:ascii="Fira Sans Extra Condensed" w:cs="Fira Sans Extra Condensed" w:eastAsia="Fira Sans Extra Condensed" w:hAnsi="Fira Sans Extra Condensed"/>
                <w:b w:val="1"/>
                <w:sz w:val="56"/>
                <w:szCs w:val="56"/>
                <w:rtl w:val="0"/>
              </w:rPr>
              <w:t xml:space="preserve">TEXTILES - Year 11 - (Autumn term)</w:t>
            </w:r>
          </w:p>
        </w:tc>
      </w:tr>
    </w:tbl>
    <w:p w:rsidR="00000000" w:rsidDel="00000000" w:rsidP="00000000" w:rsidRDefault="00000000" w:rsidRPr="00000000" w14:paraId="0000001F">
      <w:pPr>
        <w:spacing w:after="0" w:lineRule="auto"/>
        <w:rPr/>
      </w:pPr>
      <w:r w:rsidDel="00000000" w:rsidR="00000000" w:rsidRPr="00000000">
        <w:rPr/>
        <w:drawing>
          <wp:anchor allowOverlap="1" behindDoc="0" distB="0" distT="0" distL="114300" distR="114300" hidden="0" layoutInCell="1" locked="0" relativeHeight="0" simplePos="0">
            <wp:simplePos x="0" y="0"/>
            <wp:positionH relativeFrom="page">
              <wp:posOffset>1569674</wp:posOffset>
            </wp:positionH>
            <wp:positionV relativeFrom="page">
              <wp:posOffset>5214449</wp:posOffset>
            </wp:positionV>
            <wp:extent cx="554400" cy="554400"/>
            <wp:effectExtent b="0" l="0" r="0" t="0"/>
            <wp:wrapNone/>
            <wp:docPr id="4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54400" cy="554400"/>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6464804</wp:posOffset>
            </wp:positionH>
            <wp:positionV relativeFrom="page">
              <wp:posOffset>4976324</wp:posOffset>
            </wp:positionV>
            <wp:extent cx="791064" cy="791064"/>
            <wp:effectExtent b="0" l="0" r="0" t="0"/>
            <wp:wrapNone/>
            <wp:docPr id="47"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791064" cy="791064"/>
                    </a:xfrm>
                    <a:prstGeom prst="rect"/>
                    <a:ln/>
                  </pic:spPr>
                </pic:pic>
              </a:graphicData>
            </a:graphic>
          </wp:anchor>
        </w:drawing>
      </w:r>
      <w:r w:rsidDel="00000000" w:rsidR="00000000" w:rsidRPr="00000000">
        <w:rPr>
          <w:rtl w:val="0"/>
        </w:rPr>
      </w:r>
    </w:p>
    <w:tbl>
      <w:tblPr>
        <w:tblStyle w:val="Table2"/>
        <w:tblW w:w="110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15"/>
        <w:gridCol w:w="375"/>
        <w:gridCol w:w="7635"/>
        <w:tblGridChange w:id="0">
          <w:tblGrid>
            <w:gridCol w:w="3015"/>
            <w:gridCol w:w="375"/>
            <w:gridCol w:w="7635"/>
          </w:tblGrid>
        </w:tblGridChange>
      </w:tblGrid>
      <w:tr>
        <w:trPr>
          <w:cantSplit w:val="0"/>
          <w:trHeight w:val="5400" w:hRule="atLeast"/>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Useful contacts / information</w:t>
            </w:r>
          </w:p>
          <w:p w:rsidR="00000000" w:rsidDel="00000000" w:rsidP="00000000" w:rsidRDefault="00000000" w:rsidRPr="00000000" w14:paraId="00000021">
            <w:pPr>
              <w:widowControl w:val="0"/>
              <w:jc w:val="center"/>
              <w:rPr>
                <w:rFonts w:ascii="Fira Sans Extra Condensed" w:cs="Fira Sans Extra Condensed" w:eastAsia="Fira Sans Extra Condensed" w:hAnsi="Fira Sans Extra Condensed"/>
                <w:sz w:val="20"/>
                <w:szCs w:val="20"/>
              </w:rPr>
            </w:pPr>
            <w:hyperlink r:id="rId11">
              <w:r w:rsidDel="00000000" w:rsidR="00000000" w:rsidRPr="00000000">
                <w:rPr>
                  <w:rFonts w:ascii="Fira Sans Extra Condensed" w:cs="Fira Sans Extra Condensed" w:eastAsia="Fira Sans Extra Condensed" w:hAnsi="Fira Sans Extra Condensed"/>
                  <w:color w:val="1155cc"/>
                  <w:sz w:val="20"/>
                  <w:szCs w:val="20"/>
                  <w:u w:val="single"/>
                  <w:rtl w:val="0"/>
                </w:rPr>
                <w:t xml:space="preserve">hdepledge@brookvalegroby-tmet.uk</w:t>
              </w:r>
            </w:hyperlink>
            <w:r w:rsidDel="00000000" w:rsidR="00000000" w:rsidRPr="00000000">
              <w:rPr>
                <w:rtl w:val="0"/>
              </w:rPr>
            </w:r>
          </w:p>
          <w:p w:rsidR="00000000" w:rsidDel="00000000" w:rsidP="00000000" w:rsidRDefault="00000000" w:rsidRPr="00000000" w14:paraId="00000022">
            <w:pPr>
              <w:widowControl w:val="0"/>
              <w:jc w:val="cente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(Subject Lead - Textiles  and Assistant Faculty Lead)</w:t>
            </w:r>
          </w:p>
          <w:p w:rsidR="00000000" w:rsidDel="00000000" w:rsidP="00000000" w:rsidRDefault="00000000" w:rsidRPr="00000000" w14:paraId="00000023">
            <w:pPr>
              <w:widowControl w:val="0"/>
              <w:jc w:val="center"/>
              <w:rPr>
                <w:rFonts w:ascii="Fira Sans Extra Condensed" w:cs="Fira Sans Extra Condensed" w:eastAsia="Fira Sans Extra Condensed" w:hAnsi="Fira Sans Extra Condensed"/>
                <w:sz w:val="20"/>
                <w:szCs w:val="20"/>
              </w:rPr>
            </w:pPr>
            <w:hyperlink r:id="rId12">
              <w:r w:rsidDel="00000000" w:rsidR="00000000" w:rsidRPr="00000000">
                <w:rPr>
                  <w:rFonts w:ascii="Fira Sans Extra Condensed" w:cs="Fira Sans Extra Condensed" w:eastAsia="Fira Sans Extra Condensed" w:hAnsi="Fira Sans Extra Condensed"/>
                  <w:color w:val="1155cc"/>
                  <w:sz w:val="20"/>
                  <w:szCs w:val="20"/>
                  <w:u w:val="single"/>
                  <w:rtl w:val="0"/>
                </w:rPr>
                <w:t xml:space="preserve">cdepledge@brookvalegroby-tmet.uk</w:t>
              </w:r>
            </w:hyperlink>
            <w:r w:rsidDel="00000000" w:rsidR="00000000" w:rsidRPr="00000000">
              <w:rPr>
                <w:rtl w:val="0"/>
              </w:rPr>
            </w:r>
          </w:p>
          <w:p w:rsidR="00000000" w:rsidDel="00000000" w:rsidP="00000000" w:rsidRDefault="00000000" w:rsidRPr="00000000" w14:paraId="00000024">
            <w:pPr>
              <w:widowControl w:val="0"/>
              <w:jc w:val="center"/>
              <w:rPr>
                <w:rFonts w:ascii="Fira Sans Extra Condensed" w:cs="Fira Sans Extra Condensed" w:eastAsia="Fira Sans Extra Condensed" w:hAnsi="Fira Sans Extra Condensed"/>
                <w:sz w:val="20"/>
                <w:szCs w:val="20"/>
              </w:rPr>
            </w:pPr>
            <w:r w:rsidDel="00000000" w:rsidR="00000000" w:rsidRPr="00000000">
              <w:rPr>
                <w:rFonts w:ascii="Fira Sans Extra Condensed" w:cs="Fira Sans Extra Condensed" w:eastAsia="Fira Sans Extra Condensed" w:hAnsi="Fira Sans Extra Condensed"/>
                <w:sz w:val="20"/>
                <w:szCs w:val="20"/>
                <w:rtl w:val="0"/>
              </w:rPr>
              <w:t xml:space="preserve">(Teacher of textiles)</w:t>
            </w:r>
          </w:p>
          <w:p w:rsidR="00000000" w:rsidDel="00000000" w:rsidP="00000000" w:rsidRDefault="00000000" w:rsidRPr="00000000" w14:paraId="00000025">
            <w:pPr>
              <w:widowControl w:val="0"/>
              <w:rPr>
                <w:rFonts w:ascii="Fira Sans Extra Condensed" w:cs="Fira Sans Extra Condensed" w:eastAsia="Fira Sans Extra Condensed" w:hAnsi="Fira Sans Extra Condensed"/>
                <w:sz w:val="18"/>
                <w:szCs w:val="18"/>
              </w:rPr>
            </w:pPr>
            <w:r w:rsidDel="00000000" w:rsidR="00000000" w:rsidRPr="00000000">
              <w:rPr>
                <w:rtl w:val="0"/>
              </w:rPr>
            </w:r>
          </w:p>
          <w:p w:rsidR="00000000" w:rsidDel="00000000" w:rsidP="00000000" w:rsidRDefault="00000000" w:rsidRPr="00000000" w14:paraId="00000026">
            <w:pPr>
              <w:widowControl w:val="0"/>
              <w:jc w:val="center"/>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If you have any questions, please do not hesitate to contact your son/daughter’s subject teacher or the Subject Lead</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4"/>
                <w:szCs w:val="24"/>
              </w:rPr>
            </w:pPr>
            <w:r w:rsidDel="00000000" w:rsidR="00000000" w:rsidRPr="00000000">
              <w:rPr>
                <w:rtl w:val="0"/>
              </w:rPr>
            </w:r>
          </w:p>
        </w:tc>
        <w:tc>
          <w:tcPr>
            <w:tcBorders>
              <w:top w:color="ffffff" w:space="0" w:sz="8" w:val="single"/>
              <w:left w:color="efefef" w:space="0" w:sz="8" w:val="single"/>
              <w:bottom w:color="ffffff" w:space="0" w:sz="8" w:val="single"/>
              <w:right w:color="d9d2e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tl w:val="0"/>
              </w:rPr>
            </w:r>
          </w:p>
        </w:tc>
        <w:tc>
          <w:tcPr>
            <w:tcBorders>
              <w:top w:color="d9d2e9" w:space="0" w:sz="8" w:val="single"/>
              <w:left w:color="d9d2e9" w:space="0" w:sz="8" w:val="single"/>
              <w:bottom w:color="d9d2e9" w:space="0" w:sz="8" w:val="single"/>
              <w:right w:color="d9d2e9" w:space="0" w:sz="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What are we learning this term?</w:t>
            </w:r>
          </w:p>
          <w:p w:rsidR="00000000" w:rsidDel="00000000" w:rsidP="00000000" w:rsidRDefault="00000000" w:rsidRPr="00000000" w14:paraId="0000002A">
            <w:pPr>
              <w:widowControl w:val="0"/>
              <w:rPr>
                <w:rFonts w:ascii="Fira Sans Extra Condensed" w:cs="Fira Sans Extra Condensed" w:eastAsia="Fira Sans Extra Condensed" w:hAnsi="Fira Sans Extra Condensed"/>
                <w:sz w:val="28"/>
                <w:szCs w:val="28"/>
              </w:rPr>
            </w:pPr>
            <w:r w:rsidDel="00000000" w:rsidR="00000000" w:rsidRPr="00000000">
              <w:rPr>
                <w:rFonts w:ascii="Fira Sans Extra Condensed" w:cs="Fira Sans Extra Condensed" w:eastAsia="Fira Sans Extra Condensed" w:hAnsi="Fira Sans Extra Condensed"/>
                <w:sz w:val="28"/>
                <w:szCs w:val="28"/>
                <w:rtl w:val="0"/>
              </w:rPr>
              <w:t xml:space="preserve">In the autumn term students will be completing their Non-examined Assessment (NEA) which they began in year 10.  </w:t>
            </w:r>
          </w:p>
          <w:p w:rsidR="00000000" w:rsidDel="00000000" w:rsidP="00000000" w:rsidRDefault="00000000" w:rsidRPr="00000000" w14:paraId="0000002B">
            <w:pPr>
              <w:widowControl w:val="0"/>
              <w:rPr>
                <w:rFonts w:ascii="Fira Sans Extra Condensed" w:cs="Fira Sans Extra Condensed" w:eastAsia="Fira Sans Extra Condensed" w:hAnsi="Fira Sans Extra Condensed"/>
                <w:sz w:val="28"/>
                <w:szCs w:val="28"/>
              </w:rPr>
            </w:pPr>
            <w:r w:rsidDel="00000000" w:rsidR="00000000" w:rsidRPr="00000000">
              <w:rPr>
                <w:rtl w:val="0"/>
              </w:rPr>
            </w:r>
          </w:p>
          <w:p w:rsidR="00000000" w:rsidDel="00000000" w:rsidP="00000000" w:rsidRDefault="00000000" w:rsidRPr="00000000" w14:paraId="0000002C">
            <w:pPr>
              <w:widowControl w:val="0"/>
              <w:rPr>
                <w:rFonts w:ascii="Fira Sans Extra Condensed" w:cs="Fira Sans Extra Condensed" w:eastAsia="Fira Sans Extra Condensed" w:hAnsi="Fira Sans Extra Condensed"/>
                <w:sz w:val="28"/>
                <w:szCs w:val="28"/>
              </w:rPr>
            </w:pPr>
            <w:r w:rsidDel="00000000" w:rsidR="00000000" w:rsidRPr="00000000">
              <w:rPr>
                <w:rFonts w:ascii="Fira Sans Extra Condensed" w:cs="Fira Sans Extra Condensed" w:eastAsia="Fira Sans Extra Condensed" w:hAnsi="Fira Sans Extra Condensed"/>
                <w:sz w:val="28"/>
                <w:szCs w:val="28"/>
                <w:rtl w:val="0"/>
              </w:rPr>
              <w:t xml:space="preserve">Students will be undertaking the following areas</w:t>
            </w:r>
          </w:p>
          <w:p w:rsidR="00000000" w:rsidDel="00000000" w:rsidP="00000000" w:rsidRDefault="00000000" w:rsidRPr="00000000" w14:paraId="0000002D">
            <w:pPr>
              <w:widowControl w:val="0"/>
              <w:numPr>
                <w:ilvl w:val="0"/>
                <w:numId w:val="1"/>
              </w:numPr>
              <w:ind w:left="720" w:hanging="360"/>
              <w:rPr>
                <w:rFonts w:ascii="Fira Sans Extra Condensed" w:cs="Fira Sans Extra Condensed" w:eastAsia="Fira Sans Extra Condensed" w:hAnsi="Fira Sans Extra Condensed"/>
                <w:sz w:val="28"/>
                <w:szCs w:val="28"/>
              </w:rPr>
            </w:pPr>
            <w:r w:rsidDel="00000000" w:rsidR="00000000" w:rsidRPr="00000000">
              <w:rPr>
                <w:rFonts w:ascii="Fira Sans Extra Condensed" w:cs="Fira Sans Extra Condensed" w:eastAsia="Fira Sans Extra Condensed" w:hAnsi="Fira Sans Extra Condensed"/>
                <w:sz w:val="28"/>
                <w:szCs w:val="28"/>
                <w:rtl w:val="0"/>
              </w:rPr>
              <w:t xml:space="preserve">Design development - taking their initial ideas and developing them into better proposals for the design brief and statement of intent they have written</w:t>
            </w:r>
          </w:p>
          <w:p w:rsidR="00000000" w:rsidDel="00000000" w:rsidP="00000000" w:rsidRDefault="00000000" w:rsidRPr="00000000" w14:paraId="0000002E">
            <w:pPr>
              <w:widowControl w:val="0"/>
              <w:numPr>
                <w:ilvl w:val="0"/>
                <w:numId w:val="1"/>
              </w:numPr>
              <w:ind w:left="720" w:hanging="360"/>
              <w:rPr>
                <w:rFonts w:ascii="Fira Sans Extra Condensed" w:cs="Fira Sans Extra Condensed" w:eastAsia="Fira Sans Extra Condensed" w:hAnsi="Fira Sans Extra Condensed"/>
                <w:sz w:val="28"/>
                <w:szCs w:val="28"/>
              </w:rPr>
            </w:pPr>
            <w:r w:rsidDel="00000000" w:rsidR="00000000" w:rsidRPr="00000000">
              <w:rPr>
                <w:rFonts w:ascii="Fira Sans Extra Condensed" w:cs="Fira Sans Extra Condensed" w:eastAsia="Fira Sans Extra Condensed" w:hAnsi="Fira Sans Extra Condensed"/>
                <w:sz w:val="28"/>
                <w:szCs w:val="28"/>
                <w:rtl w:val="0"/>
              </w:rPr>
              <w:t xml:space="preserve">Experimentation of ideas and techniques for the manufacture of their final design</w:t>
            </w:r>
          </w:p>
          <w:p w:rsidR="00000000" w:rsidDel="00000000" w:rsidP="00000000" w:rsidRDefault="00000000" w:rsidRPr="00000000" w14:paraId="0000002F">
            <w:pPr>
              <w:widowControl w:val="0"/>
              <w:numPr>
                <w:ilvl w:val="0"/>
                <w:numId w:val="1"/>
              </w:numPr>
              <w:ind w:left="720" w:hanging="360"/>
              <w:rPr>
                <w:rFonts w:ascii="Fira Sans Extra Condensed" w:cs="Fira Sans Extra Condensed" w:eastAsia="Fira Sans Extra Condensed" w:hAnsi="Fira Sans Extra Condensed"/>
                <w:sz w:val="28"/>
                <w:szCs w:val="28"/>
              </w:rPr>
            </w:pPr>
            <w:r w:rsidDel="00000000" w:rsidR="00000000" w:rsidRPr="00000000">
              <w:rPr>
                <w:rFonts w:ascii="Fira Sans Extra Condensed" w:cs="Fira Sans Extra Condensed" w:eastAsia="Fira Sans Extra Condensed" w:hAnsi="Fira Sans Extra Condensed"/>
                <w:sz w:val="28"/>
                <w:szCs w:val="28"/>
                <w:rtl w:val="0"/>
              </w:rPr>
              <w:t xml:space="preserve">Final design idea produced</w:t>
            </w:r>
          </w:p>
          <w:p w:rsidR="00000000" w:rsidDel="00000000" w:rsidP="00000000" w:rsidRDefault="00000000" w:rsidRPr="00000000" w14:paraId="00000030">
            <w:pPr>
              <w:widowControl w:val="0"/>
              <w:numPr>
                <w:ilvl w:val="0"/>
                <w:numId w:val="1"/>
              </w:numPr>
              <w:ind w:left="720" w:hanging="360"/>
              <w:rPr>
                <w:rFonts w:ascii="Fira Sans Extra Condensed" w:cs="Fira Sans Extra Condensed" w:eastAsia="Fira Sans Extra Condensed" w:hAnsi="Fira Sans Extra Condensed"/>
                <w:sz w:val="28"/>
                <w:szCs w:val="28"/>
              </w:rPr>
            </w:pPr>
            <w:r w:rsidDel="00000000" w:rsidR="00000000" w:rsidRPr="00000000">
              <w:rPr>
                <w:rFonts w:ascii="Fira Sans Extra Condensed" w:cs="Fira Sans Extra Condensed" w:eastAsia="Fira Sans Extra Condensed" w:hAnsi="Fira Sans Extra Condensed"/>
                <w:sz w:val="28"/>
                <w:szCs w:val="28"/>
                <w:rtl w:val="0"/>
              </w:rPr>
              <w:t xml:space="preserve">Manufacture of a toile/mockup of their final piece</w:t>
            </w:r>
          </w:p>
          <w:p w:rsidR="00000000" w:rsidDel="00000000" w:rsidP="00000000" w:rsidRDefault="00000000" w:rsidRPr="00000000" w14:paraId="00000031">
            <w:pPr>
              <w:widowControl w:val="0"/>
              <w:numPr>
                <w:ilvl w:val="0"/>
                <w:numId w:val="1"/>
              </w:numPr>
              <w:ind w:left="720" w:hanging="360"/>
              <w:rPr>
                <w:rFonts w:ascii="Fira Sans Extra Condensed" w:cs="Fira Sans Extra Condensed" w:eastAsia="Fira Sans Extra Condensed" w:hAnsi="Fira Sans Extra Condensed"/>
                <w:sz w:val="28"/>
                <w:szCs w:val="28"/>
              </w:rPr>
            </w:pPr>
            <w:r w:rsidDel="00000000" w:rsidR="00000000" w:rsidRPr="00000000">
              <w:rPr>
                <w:rFonts w:ascii="Fira Sans Extra Condensed" w:cs="Fira Sans Extra Condensed" w:eastAsia="Fira Sans Extra Condensed" w:hAnsi="Fira Sans Extra Condensed"/>
                <w:sz w:val="28"/>
                <w:szCs w:val="28"/>
                <w:rtl w:val="0"/>
              </w:rPr>
              <w:t xml:space="preserve">Manufacture of their final design</w:t>
            </w:r>
          </w:p>
          <w:p w:rsidR="00000000" w:rsidDel="00000000" w:rsidP="00000000" w:rsidRDefault="00000000" w:rsidRPr="00000000" w14:paraId="00000032">
            <w:pPr>
              <w:widowControl w:val="0"/>
              <w:numPr>
                <w:ilvl w:val="0"/>
                <w:numId w:val="1"/>
              </w:numPr>
              <w:ind w:left="720" w:hanging="360"/>
              <w:rPr>
                <w:rFonts w:ascii="Fira Sans Extra Condensed" w:cs="Fira Sans Extra Condensed" w:eastAsia="Fira Sans Extra Condensed" w:hAnsi="Fira Sans Extra Condensed"/>
                <w:sz w:val="28"/>
                <w:szCs w:val="28"/>
              </w:rPr>
            </w:pPr>
            <w:r w:rsidDel="00000000" w:rsidR="00000000" w:rsidRPr="00000000">
              <w:rPr>
                <w:rFonts w:ascii="Fira Sans Extra Condensed" w:cs="Fira Sans Extra Condensed" w:eastAsia="Fira Sans Extra Condensed" w:hAnsi="Fira Sans Extra Condensed"/>
                <w:sz w:val="28"/>
                <w:szCs w:val="28"/>
                <w:rtl w:val="0"/>
              </w:rPr>
              <w:t xml:space="preserve">Evaluation of the project</w:t>
            </w:r>
          </w:p>
        </w:tc>
      </w:tr>
    </w:tbl>
    <w:p w:rsidR="00000000" w:rsidDel="00000000" w:rsidP="00000000" w:rsidRDefault="00000000" w:rsidRPr="00000000" w14:paraId="00000033">
      <w:pPr>
        <w:spacing w:after="0" w:lineRule="auto"/>
        <w:rPr/>
      </w:pPr>
      <w:r w:rsidDel="00000000" w:rsidR="00000000" w:rsidRPr="00000000">
        <w:rPr/>
        <w:drawing>
          <wp:anchor allowOverlap="1" behindDoc="0" distB="0" distT="0" distL="0" distR="0" hidden="0" layoutInCell="1" locked="0" relativeHeight="0" simplePos="0">
            <wp:simplePos x="0" y="0"/>
            <wp:positionH relativeFrom="page">
              <wp:posOffset>6601686</wp:posOffset>
            </wp:positionH>
            <wp:positionV relativeFrom="page">
              <wp:posOffset>8679522</wp:posOffset>
            </wp:positionV>
            <wp:extent cx="619125" cy="608450"/>
            <wp:effectExtent b="0" l="0" r="0" t="0"/>
            <wp:wrapNone/>
            <wp:docPr id="43" name="image6.png"/>
            <a:graphic>
              <a:graphicData uri="http://schemas.openxmlformats.org/drawingml/2006/picture">
                <pic:pic>
                  <pic:nvPicPr>
                    <pic:cNvPr id="0" name="image6.png"/>
                    <pic:cNvPicPr preferRelativeResize="0"/>
                  </pic:nvPicPr>
                  <pic:blipFill>
                    <a:blip r:embed="rId13"/>
                    <a:srcRect b="16666" l="16547" r="17579" t="17739"/>
                    <a:stretch>
                      <a:fillRect/>
                    </a:stretch>
                  </pic:blipFill>
                  <pic:spPr>
                    <a:xfrm>
                      <a:off x="0" y="0"/>
                      <a:ext cx="619125" cy="608450"/>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4185694</wp:posOffset>
            </wp:positionH>
            <wp:positionV relativeFrom="page">
              <wp:posOffset>8412822</wp:posOffset>
            </wp:positionV>
            <wp:extent cx="614705" cy="614705"/>
            <wp:effectExtent b="0" l="0" r="0" t="0"/>
            <wp:wrapSquare wrapText="bothSides" distB="114300" distT="114300" distL="114300" distR="114300"/>
            <wp:docPr id="46"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614705" cy="614705"/>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1769701</wp:posOffset>
            </wp:positionH>
            <wp:positionV relativeFrom="page">
              <wp:posOffset>8460447</wp:posOffset>
            </wp:positionV>
            <wp:extent cx="619125" cy="619125"/>
            <wp:effectExtent b="0" l="0" r="0" t="0"/>
            <wp:wrapNone/>
            <wp:docPr id="45"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619125" cy="619125"/>
                    </a:xfrm>
                    <a:prstGeom prst="rect"/>
                    <a:ln/>
                  </pic:spPr>
                </pic:pic>
              </a:graphicData>
            </a:graphic>
          </wp:anchor>
        </w:drawing>
      </w:r>
      <w:r w:rsidDel="00000000" w:rsidR="00000000" w:rsidRPr="00000000">
        <w:rPr>
          <w:rtl w:val="0"/>
        </w:rPr>
      </w:r>
    </w:p>
    <w:tbl>
      <w:tblPr>
        <w:tblStyle w:val="Table3"/>
        <w:tblW w:w="10998.425196850394"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1.5748031496064"/>
        <w:gridCol w:w="396.85039370078744"/>
        <w:gridCol w:w="3401.5748031496064"/>
        <w:gridCol w:w="396.85039370078744"/>
        <w:gridCol w:w="3401.5748031496064"/>
        <w:tblGridChange w:id="0">
          <w:tblGrid>
            <w:gridCol w:w="3401.5748031496064"/>
            <w:gridCol w:w="396.85039370078744"/>
            <w:gridCol w:w="3401.5748031496064"/>
            <w:gridCol w:w="396.85039370078744"/>
            <w:gridCol w:w="3401.5748031496064"/>
          </w:tblGrid>
        </w:tblGridChange>
      </w:tblGrid>
      <w:tr>
        <w:trPr>
          <w:cantSplit w:val="0"/>
          <w:trHeight w:val="4530"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Enrichment</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Live Competitions posted on the Schools Social Media website for all students to get involved in. </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ADT Enrichment Google Classroom created for students to experiment and create additional pieces of work for fun (these could be added into the Coursework Portfolio for additional marks/experimentation.</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Extended Support available to support our students outside of lesson time with their design work so </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that they succeed in the </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subject. </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tl w:val="0"/>
              </w:rPr>
            </w:r>
          </w:p>
        </w:tc>
        <w:tc>
          <w:tcPr>
            <w:tcBorders>
              <w:top w:color="ffffff" w:space="0" w:sz="8" w:val="single"/>
              <w:left w:color="fff2cc" w:space="0" w:sz="8" w:val="single"/>
              <w:bottom w:color="ffffff"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Homework</w:t>
            </w:r>
          </w:p>
          <w:p w:rsidR="00000000" w:rsidDel="00000000" w:rsidP="00000000" w:rsidRDefault="00000000" w:rsidRPr="00000000" w14:paraId="0000003F">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For homework, students are expected to complete lesson tasks. These are posted in the Google Classroom. Each homework for our topics is different but it is expected that all students are staying in line with our academic year calendar. </w:t>
            </w:r>
          </w:p>
          <w:p w:rsidR="00000000" w:rsidDel="00000000" w:rsidP="00000000" w:rsidRDefault="00000000" w:rsidRPr="00000000" w14:paraId="00000040">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have access to Knowledge Organisers to support them with home learning. </w:t>
            </w:r>
          </w:p>
          <w:p w:rsidR="00000000" w:rsidDel="00000000" w:rsidP="00000000" w:rsidRDefault="00000000" w:rsidRPr="00000000" w14:paraId="00000041">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 subject drive has been created for all students so that they have access to all materials to help </w:t>
            </w:r>
          </w:p>
          <w:p w:rsidR="00000000" w:rsidDel="00000000" w:rsidP="00000000" w:rsidRDefault="00000000" w:rsidRPr="00000000" w14:paraId="00000042">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them at home. </w:t>
            </w:r>
          </w:p>
          <w:p w:rsidR="00000000" w:rsidDel="00000000" w:rsidP="00000000" w:rsidRDefault="00000000" w:rsidRPr="00000000" w14:paraId="00000043">
            <w:pPr>
              <w:widowControl w:val="0"/>
              <w:rPr>
                <w:rFonts w:ascii="Fira Sans Extra Condensed" w:cs="Fira Sans Extra Condensed" w:eastAsia="Fira Sans Extra Condensed" w:hAnsi="Fira Sans Extra Condensed"/>
                <w:color w:val="0000ff"/>
                <w:sz w:val="30"/>
                <w:szCs w:val="30"/>
              </w:rPr>
            </w:pPr>
            <w:r w:rsidDel="00000000" w:rsidR="00000000" w:rsidRPr="00000000">
              <w:rPr>
                <w:rtl w:val="0"/>
              </w:rPr>
            </w:r>
          </w:p>
        </w:tc>
        <w:tc>
          <w:tcPr>
            <w:tcBorders>
              <w:top w:color="ffffff" w:space="0" w:sz="8" w:val="single"/>
              <w:left w:color="d9ead3" w:space="0" w:sz="8" w:val="single"/>
              <w:bottom w:color="ffffff" w:space="0" w:sz="8" w:val="single"/>
              <w:right w:color="ead1d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ead1dc" w:space="0" w:sz="8" w:val="single"/>
              <w:left w:color="ead1dc" w:space="0" w:sz="8" w:val="single"/>
              <w:bottom w:color="ead1dc" w:space="0" w:sz="8" w:val="single"/>
              <w:right w:color="ead1dc" w:space="0" w:sz="8"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Assessments</w:t>
            </w:r>
          </w:p>
          <w:p w:rsidR="00000000" w:rsidDel="00000000" w:rsidP="00000000" w:rsidRDefault="00000000" w:rsidRPr="00000000" w14:paraId="00000046">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Non-examined Assessment - regular feedback on strengths and targets for the project they have chosen to undertake</w:t>
            </w:r>
          </w:p>
          <w:p w:rsidR="00000000" w:rsidDel="00000000" w:rsidP="00000000" w:rsidRDefault="00000000" w:rsidRPr="00000000" w14:paraId="00000047">
            <w:pPr>
              <w:widowControl w:val="0"/>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48">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Please note that all work produced in Year 11  is part of the student’s coursework portfolio which equates to 60% of their overall grade for their GCSE qualification. </w:t>
            </w:r>
          </w:p>
          <w:p w:rsidR="00000000" w:rsidDel="00000000" w:rsidP="00000000" w:rsidRDefault="00000000" w:rsidRPr="00000000" w14:paraId="00000049">
            <w:pPr>
              <w:widowControl w:val="0"/>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4A">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this term will receive a Current Working Grade. This takes into consideration the work the students have produced including </w:t>
            </w:r>
          </w:p>
          <w:p w:rsidR="00000000" w:rsidDel="00000000" w:rsidP="00000000" w:rsidRDefault="00000000" w:rsidRPr="00000000" w14:paraId="0000004B">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when the students act </w:t>
            </w:r>
          </w:p>
          <w:p w:rsidR="00000000" w:rsidDel="00000000" w:rsidP="00000000" w:rsidRDefault="00000000" w:rsidRPr="00000000" w14:paraId="0000004C">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on feedback</w:t>
            </w:r>
          </w:p>
          <w:p w:rsidR="00000000" w:rsidDel="00000000" w:rsidP="00000000" w:rsidRDefault="00000000" w:rsidRPr="00000000" w14:paraId="0000004D">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to improve their work. </w:t>
            </w:r>
          </w:p>
        </w:tc>
      </w:tr>
    </w:tbl>
    <w:p w:rsidR="00000000" w:rsidDel="00000000" w:rsidP="00000000" w:rsidRDefault="00000000" w:rsidRPr="00000000" w14:paraId="0000004E">
      <w:pPr>
        <w:spacing w:after="0" w:lineRule="auto"/>
        <w:rPr/>
      </w:pPr>
      <w:r w:rsidDel="00000000" w:rsidR="00000000" w:rsidRPr="00000000">
        <w:rPr>
          <w:rtl w:val="0"/>
        </w:rPr>
      </w:r>
    </w:p>
    <w:p w:rsidR="00000000" w:rsidDel="00000000" w:rsidP="00000000" w:rsidRDefault="00000000" w:rsidRPr="00000000" w14:paraId="0000004F">
      <w:pPr>
        <w:spacing w:after="0" w:lineRule="auto"/>
        <w:rPr>
          <w:sz w:val="6"/>
          <w:szCs w:val="6"/>
        </w:rPr>
      </w:pPr>
      <w:r w:rsidDel="00000000" w:rsidR="00000000" w:rsidRPr="00000000">
        <w:rPr>
          <w:rtl w:val="0"/>
        </w:rPr>
      </w:r>
    </w:p>
    <w:p w:rsidR="00000000" w:rsidDel="00000000" w:rsidP="00000000" w:rsidRDefault="00000000" w:rsidRPr="00000000" w14:paraId="00000050">
      <w:pPr>
        <w:spacing w:after="0" w:lineRule="auto"/>
        <w:rPr>
          <w:sz w:val="6"/>
          <w:szCs w:val="6"/>
        </w:rPr>
      </w:pPr>
      <w:r w:rsidDel="00000000" w:rsidR="00000000" w:rsidRPr="00000000">
        <w:rPr>
          <w:rtl w:val="0"/>
        </w:rPr>
      </w:r>
    </w:p>
    <w:p w:rsidR="00000000" w:rsidDel="00000000" w:rsidP="00000000" w:rsidRDefault="00000000" w:rsidRPr="00000000" w14:paraId="00000051">
      <w:pPr>
        <w:spacing w:after="0" w:lineRule="auto"/>
        <w:rPr>
          <w:sz w:val="6"/>
          <w:szCs w:val="6"/>
        </w:rPr>
      </w:pPr>
      <w:r w:rsidDel="00000000" w:rsidR="00000000" w:rsidRPr="00000000">
        <w:rPr>
          <w:rtl w:val="0"/>
        </w:rPr>
      </w:r>
    </w:p>
    <w:tbl>
      <w:tblPr>
        <w:tblStyle w:val="Table4"/>
        <w:tblpPr w:leftFromText="180" w:rightFromText="180" w:topFromText="180" w:bottomFromText="180" w:vertAnchor="text" w:horzAnchor="text" w:tblpX="18.070866141732438" w:tblpY="0"/>
        <w:tblW w:w="107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blHeader w:val="0"/>
        </w:trPr>
        <w:tc>
          <w:tcPr/>
          <w:p w:rsidR="00000000" w:rsidDel="00000000" w:rsidP="00000000" w:rsidRDefault="00000000" w:rsidRPr="00000000" w14:paraId="00000052">
            <w:pPr>
              <w:widowControl w:val="0"/>
              <w:spacing w:after="0" w:line="240" w:lineRule="auto"/>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Create your own style…let it be unique for yourself and yet identifiable for others”</w:t>
            </w:r>
          </w:p>
          <w:p w:rsidR="00000000" w:rsidDel="00000000" w:rsidP="00000000" w:rsidRDefault="00000000" w:rsidRPr="00000000" w14:paraId="00000053">
            <w:pPr>
              <w:widowControl w:val="0"/>
              <w:spacing w:after="0" w:line="240" w:lineRule="auto"/>
              <w:jc w:val="cente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b w:val="1"/>
                <w:sz w:val="30"/>
                <w:szCs w:val="30"/>
                <w:rtl w:val="0"/>
              </w:rPr>
              <w:t xml:space="preserve">Anna Wintour</w:t>
            </w:r>
            <w:r w:rsidDel="00000000" w:rsidR="00000000" w:rsidRPr="00000000">
              <w:rPr>
                <w:rtl w:val="0"/>
              </w:rPr>
            </w:r>
          </w:p>
        </w:tc>
      </w:tr>
    </w:tbl>
    <w:p w:rsidR="00000000" w:rsidDel="00000000" w:rsidP="00000000" w:rsidRDefault="00000000" w:rsidRPr="00000000" w14:paraId="00000054">
      <w:pPr>
        <w:tabs>
          <w:tab w:val="left" w:leader="none" w:pos="2930"/>
        </w:tabs>
        <w:spacing w:after="0" w:lineRule="auto"/>
        <w:ind w:left="-141.73228346456688" w:right="-143.38582677165334" w:firstLine="0"/>
        <w:rPr/>
      </w:pPr>
      <w:r w:rsidDel="00000000" w:rsidR="00000000" w:rsidRPr="00000000">
        <w:rPr>
          <w:rtl w:val="0"/>
        </w:rPr>
      </w:r>
    </w:p>
    <w:sectPr>
      <w:pgSz w:h="16838" w:w="11906" w:orient="portrait"/>
      <w:pgMar w:bottom="566.9291338582677" w:top="283.46456692913387" w:left="566.9291338582677" w:right="566.929133858267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Fira Sans Extra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Spacing"/>
    <w:qFormat w:val="1"/>
    <w:rsid w:val="00BC3497"/>
    <w:rPr>
      <w:rFonts w:ascii="Century Gothic" w:hAnsi="Century Gothic"/>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DA4F2C"/>
    <w:pPr>
      <w:spacing w:after="0" w:line="240" w:lineRule="auto"/>
    </w:pPr>
    <w:rPr>
      <w:rFonts w:ascii="Century Gothic" w:hAnsi="Century Gothic"/>
    </w:rPr>
  </w:style>
  <w:style w:type="character" w:styleId="Hyperlink">
    <w:name w:val="Hyperlink"/>
    <w:basedOn w:val="DefaultParagraphFont"/>
    <w:uiPriority w:val="99"/>
    <w:unhideWhenUsed w:val="1"/>
    <w:rsid w:val="007A3295"/>
    <w:rPr>
      <w:color w:val="0000ff"/>
      <w:u w:val="single"/>
    </w:rPr>
  </w:style>
  <w:style w:type="paragraph" w:styleId="NormalWeb">
    <w:name w:val="Normal (Web)"/>
    <w:basedOn w:val="Normal"/>
    <w:uiPriority w:val="99"/>
    <w:unhideWhenUsed w:val="1"/>
    <w:rsid w:val="005D66E5"/>
    <w:pPr>
      <w:spacing w:after="100" w:afterAutospacing="1" w:before="100" w:beforeAutospacing="1" w:line="240" w:lineRule="auto"/>
    </w:pPr>
    <w:rPr>
      <w:rFonts w:ascii="Times New Roman" w:cs="Times New Roman" w:eastAsia="Times New Roman" w:hAnsi="Times New Roman"/>
      <w:sz w:val="24"/>
      <w:szCs w:val="24"/>
      <w:lang w:eastAsia="en-GB"/>
    </w:rPr>
  </w:style>
  <w:style w:type="table" w:styleId="TableGrid">
    <w:name w:val="Table Grid"/>
    <w:basedOn w:val="TableNormal"/>
    <w:uiPriority w:val="39"/>
    <w:rsid w:val="00BC349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name w:val="Unresolved Mention"/>
    <w:basedOn w:val="DefaultParagraphFont"/>
    <w:uiPriority w:val="99"/>
    <w:semiHidden w:val="1"/>
    <w:unhideWhenUsed w:val="1"/>
    <w:rsid w:val="008057B6"/>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hdepledge@brookvalegroby-tmet.uk" TargetMode="External"/><Relationship Id="rId10" Type="http://schemas.openxmlformats.org/officeDocument/2006/relationships/image" Target="media/image4.png"/><Relationship Id="rId13" Type="http://schemas.openxmlformats.org/officeDocument/2006/relationships/image" Target="media/image6.png"/><Relationship Id="rId12" Type="http://schemas.openxmlformats.org/officeDocument/2006/relationships/hyperlink" Target="mailto:cdepledge@brookvalegroby-tmet.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3.png"/><Relationship Id="rId14"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FiraSansExtraCondensed-regular.ttf"/><Relationship Id="rId2" Type="http://schemas.openxmlformats.org/officeDocument/2006/relationships/font" Target="fonts/FiraSansExtraCondensed-bold.ttf"/><Relationship Id="rId3" Type="http://schemas.openxmlformats.org/officeDocument/2006/relationships/font" Target="fonts/FiraSansExtraCondensed-italic.ttf"/><Relationship Id="rId4" Type="http://schemas.openxmlformats.org/officeDocument/2006/relationships/font" Target="fonts/FiraSansExtraCondensed-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i7pGhepGJYy1KEzk6TXifYWvHw==">CgMxLjA4AHIhMUpKRDhSeFpBOVpVYWtSSTN2dEQ2ZGVTbldPUzl2d0pk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2023-02-01T22:11:00Z</dcterms:created>
  <dc:creator>Amelia Ainsworth</dc:creator>
</cp:coreProperties>
</file>