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9050" distT="19050" distL="19050" distR="19050">
            <wp:extent cx="873084" cy="873084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084" cy="8730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9050" distT="19050" distL="19050" distR="19050">
            <wp:extent cx="873084" cy="873084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084" cy="8730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3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Physical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Paper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1 - Physiology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Joints, movement and Muscles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Shoulder: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flexion, extension, abduction, adduction, horizontal flexion/extension, medial and lateral rotation, circumduction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deltoid, latissimus dorsi, pectoralis major, trapezius, teres minor.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Elbow: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flexion, extension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biceps brachii, triceps brachii.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Wrist: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flexion, extension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wrist flexors, wrist extensors.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Hip: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flexion, extension, abduction, adduction, medial and lateral rotation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iliopsoas, gluteus maximus, medius and minimus, adductor longus, brevis and magnus.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Knee: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flexion, extension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hamstring group: biceps femoris, semimembranosus, semitendinosus;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quadriceps group: rectus femoris, vastus lateralis, vastus intermedius and vastus medialis.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Ankle: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dorsi flexion, plantar flexion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tibialis anterior, soleus, gastrocnemius.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Planes of movement: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frontal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transverse </w:t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sagittal.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Functional roles of muscles and types of contraction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Roles of muscles: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agonist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antagonist 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fixator.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Types of contraction: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isotonic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concentric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eccentric 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isometric.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Analysis of movement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Analyse movement with reference to: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joint type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movement produced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agonist and antagonist muscles involved </w:t>
            </w:r>
          </w:p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type of muscle contraction taking place.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Skeletal muscle contraction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Structure and role of motor units in the skeletal muscle contraction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Nerve stimulation of the motor unit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motor neuron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action potential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neurotransmitter</w:t>
            </w:r>
          </w:p>
          <w:p w:rsidR="00000000" w:rsidDel="00000000" w:rsidP="00000000" w:rsidRDefault="00000000" w:rsidRPr="00000000" w14:paraId="00000064">
            <w:pPr>
              <w:pageBreakBefore w:val="0"/>
              <w:numPr>
                <w:ilvl w:val="0"/>
                <w:numId w:val="7"/>
              </w:num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‘all or none’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Muscle contraction during exercise of differing intensities and during recovery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Muscle fibre types: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slow oxidative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fast oxidative glycolytic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fast glycolytic.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Recruitment of different fibre types during exercise of differing intensities and during recovery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Cardiovascular system at rest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relationship between, and resting values for: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heart rate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stroke volume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cardiac output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methods of calculating the above.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Cardiac cycle: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diastole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systole.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Conduction system of the heart linked to the cardiac cycle.</w:t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Cardiovascular system during exercise of differing intensities and during recovery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Effects of different exercise intensities and recovery on: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heart rate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stroke volume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cardiac output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methods of calculating the above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Redistribution of cardiac output during exercise of differing intensities and during recovery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vascular shunt mechanism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 of the vasomotor centre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 of arterioles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 of pre-capillary sphincters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Mechanisms of venous return during exercise of differing intensities and during recovery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Regulation of heart rate during exercise: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neural factors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hormonal factors</w:t>
            </w:r>
          </w:p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2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intrinsic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Respiratory System at Rest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Relationship between resting values for: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breathing frequency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tidal volume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minute ventilation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methods of calculating the above. 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Mechanics of breathing at rest and the muscles involved: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diaphragm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external intercostals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at the alveoli </w:t>
            </w:r>
          </w:p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at the muscles.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Respiratory System during exercise of differing intensities and during recovery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Effects of differing intensities of exercise and recovery on: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breathing frequency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tidal volume </w:t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minute ventilation. </w:t>
            </w:r>
          </w:p>
          <w:p w:rsidR="00000000" w:rsidDel="00000000" w:rsidP="00000000" w:rsidRDefault="00000000" w:rsidRPr="00000000" w14:paraId="000000B4">
            <w:pPr>
              <w:pageBreakBefore w:val="0"/>
              <w:numPr>
                <w:ilvl w:val="0"/>
                <w:numId w:val="5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Mechanics of breathing during exercise of differing intensities and during recovery, including additional muscles involved: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inspiration - sternocleidomastoid, pectoralis minor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expiration - internal intercostals, rectus abdominis. 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Regulation of breathing during exercise of different intensities and during recovery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neural control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chemical control. 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 of differing intensities of exercise and recovery on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gas exchange at the alveoli and at the muscles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changes in pressure gradient </w:t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 changes in dissociation of oxyhaemoglobin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*Adenosine Triphosphate (ATP) and energy transfer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ATP as ‘energy currency’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principle of energetically coupled reactions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breakdown of ATP to ADP (Adensosine Diphosphate) + P (phosphate)</w:t>
            </w:r>
          </w:p>
          <w:p w:rsidR="00000000" w:rsidDel="00000000" w:rsidP="00000000" w:rsidRDefault="00000000" w:rsidRPr="00000000" w14:paraId="000000CC">
            <w:pPr>
              <w:pageBreakBefore w:val="0"/>
              <w:numPr>
                <w:ilvl w:val="0"/>
                <w:numId w:val="11"/>
              </w:num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resynthesis of ATP from ADP +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*Energy systems and ATP resynthesis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Energy systems: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ATP-PC (Phosphocreatine) system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glycolytic system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aerobic system 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 each system: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type of reaction (aerobic or anaerobic)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chemical or food fuel used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specific site of the reaction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controlling enzyme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ATP yield 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specific stages within the system</w:t>
            </w:r>
          </w:p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by-products.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*ATP resynthesis during exercise of differing intensities and durations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the energy continuum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Predominant energy system used during exercise: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how intensity and duration of exercise influence which energy system is predominantly used to resynthesise ATP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interpretation of figures relating to the contribution of the three energy systems to exercise of different intensities and durations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 interplay of energy systems during intermittent exercise and factors that affect this interplay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intensity of exercise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duration of exercise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recovery periods 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fitness levels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The recovery process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How the body returns to its pre-exercise state: 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Excess Post exercise Oxygen Consumption (EPOC)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fast components of EPOC, the processes that occur and the duration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6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replenishment of blood and muscle oxygen stores 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6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re-synthesis of ATP and PC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slow components of EPOC, the processes that occur and the duration: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elevated circulation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elevated ventilation 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elevated body temperature 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lactate removal and conversion to glycogen 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 of exercise intensity on EPOC and implications of the recovery process for planning exercise or training sessions.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Exercise and altitude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effects of altitude on the cardiovascular and respiratory systems: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reduced arterial PO2 (partial pressure of oxygen) leading to impaired muscle O2 delivery</w:t>
            </w:r>
          </w:p>
          <w:p w:rsidR="00000000" w:rsidDel="00000000" w:rsidP="00000000" w:rsidRDefault="00000000" w:rsidRPr="00000000" w14:paraId="00000109">
            <w:pPr>
              <w:pageBreakBefore w:val="0"/>
              <w:numPr>
                <w:ilvl w:val="0"/>
                <w:numId w:val="23"/>
              </w:numPr>
              <w:spacing w:after="0" w:line="276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acclimatisation, including the importance of timing arrival, at attitude(above 2400m)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Exercise in the heat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effect of heat on the cardiovascular and respiratory systems: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6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temperature regulation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6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cardiovascular drift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44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Diet and Nutrition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function and importance of the components of a healthy, balanced diet: 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carbohydrates 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proteins 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fats 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minerals 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vitamins 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fibre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6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water 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energy intake and expenditure and energy balance in physical activity and performance.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Ergogenic aids: Nutritional aids: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amount of food </w:t>
              <w:tab/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composition of meals </w:t>
              <w:tab/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timing of meals </w:t>
              <w:tab/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hydration </w:t>
              <w:tab/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glycogen/carbohydrate loading </w:t>
              <w:tab/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creatine </w:t>
              <w:tab/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caffeine </w:t>
              <w:tab/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bicarbonate </w:t>
              <w:tab/>
            </w:r>
          </w:p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nitrate.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Ergogenic aids: Physiological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blood doping, </w:t>
              <w:tab/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intermittent hypoxic training (IHT) </w:t>
              <w:tab/>
            </w:r>
          </w:p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cooling aids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Ergogenic aids: Pharmacological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anabolic steroids </w:t>
              <w:tab/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erythropoietin (EPO) </w:t>
              <w:tab/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human growth hormone (HGH)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4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4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Aerobic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aerobic capacity and maximal oxygen uptake (VO2 max)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How VO2 max is affected by: 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individual physiological make-up 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training 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age 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gender 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Methods of evaluating aerobic capacity: 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laboratory test of VO2 max using direct gas analysis 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NCF multi-stage fitness test 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Queen’s College step test 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Cooper 12 minute run 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Intensity and duration of training used to develop aerobic capacity: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continuous training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high intensity interval training (HIIT)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use of target heart rates as an intensity guide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Physiological adaptations from aerobic training: 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cardiovascular 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respiratory 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muscular 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metabolic 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Activities and sports in which aerobic capacity is a key fitness component.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Strength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Types of strength: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strength endurance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• maximum strength 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explosive/elastic strength 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static and dynamic strength 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Factors that affect strength: 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fibre type 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cross sectional area of the muscle 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Methods of evaluating each type of strength: 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grip strength dynamometer 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1 Repetition Maximum(1RM) 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press up or sit-up test 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vertical jump test 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Training to develop strength: 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repetitions 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sets 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resistance guidelines used to improve each type of strength 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use of multi-gym 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weights 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plyometrics 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circuit/interval training: </w:t>
              <w:tab/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work intensity </w:t>
              <w:tab/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work duration </w:t>
              <w:tab/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relief interval </w:t>
              <w:tab/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</w:t>
              <w:tab/>
              <w:t xml:space="preserve"> number of work/relief intervals 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Physiological adaptations from strength training: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muscle and connective tissues 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neural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• metabolic 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Activities and sports in which strength is a key fitness component.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Flexibility Training</w:t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5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Types of flexibility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4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static flexibility (passive and active)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4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dynamic flexibility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factors that affect flexibility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2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type of joints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length of surrounding connective tissue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2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age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2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gender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methods of evaluating flexibility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67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sit and reach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67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goniometer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training used to develop flexibility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6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passive stretching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6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PNF- proprioceptive neuromuscular facilitation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physiological adaptations from flexibility training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5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muscle and connective tissue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activities and sports in which flexibility is a key fitness component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ind w:left="72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Periodisation of training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5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periodisation cycles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5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macrocycle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5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mesocycle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5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microcycle</w:t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phase of training</w:t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3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preparatory</w:t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3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competitive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3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tapering of optimise performance</w:t>
            </w:r>
          </w:p>
          <w:p w:rsidR="00000000" w:rsidDel="00000000" w:rsidP="00000000" w:rsidRDefault="00000000" w:rsidRPr="00000000" w14:paraId="000001BA">
            <w:pPr>
              <w:pageBreakBefore w:val="0"/>
              <w:numPr>
                <w:ilvl w:val="0"/>
                <w:numId w:val="2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how to plan personal health and fitness programmes for aerobic, strength and flexibility training</w:t>
            </w:r>
          </w:p>
          <w:p w:rsidR="00000000" w:rsidDel="00000000" w:rsidP="00000000" w:rsidRDefault="00000000" w:rsidRPr="00000000" w14:paraId="000001BB">
            <w:pPr>
              <w:pageBreakBefore w:val="0"/>
              <w:spacing w:after="0" w:line="276" w:lineRule="auto"/>
              <w:ind w:left="72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ageBreakBefore w:val="0"/>
              <w:spacing w:after="0" w:line="276" w:lineRule="auto"/>
              <w:ind w:left="72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Impact of training on lifestyle diseases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cardiovascular system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3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coronary heart disease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3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stroke</w:t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3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atherosclerosis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3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heart attack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respiratory system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3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asthma</w:t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3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chronic obstructive pulmonary diseases (COPD)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Acute and chronic injuries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acute injuries resulting from a sudden stress to the body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2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hard tissue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2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soft tissue</w:t>
            </w:r>
          </w:p>
          <w:p w:rsidR="00000000" w:rsidDel="00000000" w:rsidP="00000000" w:rsidRDefault="00000000" w:rsidRPr="00000000" w14:paraId="000001D7">
            <w:pPr>
              <w:numPr>
                <w:ilvl w:val="0"/>
                <w:numId w:val="2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concussion</w:t>
            </w:r>
          </w:p>
          <w:p w:rsidR="00000000" w:rsidDel="00000000" w:rsidP="00000000" w:rsidRDefault="00000000" w:rsidRPr="00000000" w14:paraId="000001D8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chronic injuries resulting from continuous stress to the body</w:t>
            </w:r>
          </w:p>
          <w:p w:rsidR="00000000" w:rsidDel="00000000" w:rsidP="00000000" w:rsidRDefault="00000000" w:rsidRPr="00000000" w14:paraId="000001D9">
            <w:pPr>
              <w:numPr>
                <w:ilvl w:val="0"/>
                <w:numId w:val="62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soft tissue</w:t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62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hard tissue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Injury Prevention</w:t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6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Intrinsic risk factors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4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individual variables</w:t>
            </w:r>
          </w:p>
          <w:p w:rsidR="00000000" w:rsidDel="00000000" w:rsidP="00000000" w:rsidRDefault="00000000" w:rsidRPr="00000000" w14:paraId="000001E2">
            <w:pPr>
              <w:numPr>
                <w:ilvl w:val="0"/>
                <w:numId w:val="4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training effects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Extrinsic risk factors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poor technique/training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incorrect equipment/ clothing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1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inappropriate intensity, duration or frequency of activity</w:t>
            </w:r>
          </w:p>
          <w:p w:rsidR="00000000" w:rsidDel="00000000" w:rsidP="00000000" w:rsidRDefault="00000000" w:rsidRPr="00000000" w14:paraId="000001E7">
            <w:pPr>
              <w:pageBreakBefore w:val="0"/>
              <w:numPr>
                <w:ilvl w:val="0"/>
                <w:numId w:val="5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debate surrounding effective warm-up and cool down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Responding to injuries and medical conditions in a sporting context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assessing sporting injuries ‘SALTAPS’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See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Ask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Look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Touch</w:t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Active</w:t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Passive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25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Strength</w:t>
            </w:r>
          </w:p>
          <w:p w:rsidR="00000000" w:rsidDel="00000000" w:rsidP="00000000" w:rsidRDefault="00000000" w:rsidRPr="00000000" w14:paraId="000001F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acute management of soft tissue injuries using ‘PRICE’</w:t>
            </w:r>
          </w:p>
          <w:p w:rsidR="00000000" w:rsidDel="00000000" w:rsidP="00000000" w:rsidRDefault="00000000" w:rsidRPr="00000000" w14:paraId="000001F6">
            <w:pPr>
              <w:numPr>
                <w:ilvl w:val="0"/>
                <w:numId w:val="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Protection</w:t>
            </w:r>
          </w:p>
          <w:p w:rsidR="00000000" w:rsidDel="00000000" w:rsidP="00000000" w:rsidRDefault="00000000" w:rsidRPr="00000000" w14:paraId="000001F7">
            <w:pPr>
              <w:numPr>
                <w:ilvl w:val="0"/>
                <w:numId w:val="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Rest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Ice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Compression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9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Elevation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ind w:left="144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recognising concussion: IRB’s ‘Recognise and Remove’ 6R’s</w:t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6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Recognise</w:t>
            </w:r>
          </w:p>
          <w:p w:rsidR="00000000" w:rsidDel="00000000" w:rsidP="00000000" w:rsidRDefault="00000000" w:rsidRPr="00000000" w14:paraId="000001FE">
            <w:pPr>
              <w:numPr>
                <w:ilvl w:val="0"/>
                <w:numId w:val="6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Remove</w:t>
            </w:r>
          </w:p>
          <w:p w:rsidR="00000000" w:rsidDel="00000000" w:rsidP="00000000" w:rsidRDefault="00000000" w:rsidRPr="00000000" w14:paraId="000001FF">
            <w:pPr>
              <w:numPr>
                <w:ilvl w:val="0"/>
                <w:numId w:val="6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Refer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6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Rest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6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Recover</w:t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6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Return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0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0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20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20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Rehabilitation of injury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treatment of common injuries:</w:t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1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injuries</w:t>
            </w:r>
          </w:p>
          <w:p w:rsidR="00000000" w:rsidDel="00000000" w:rsidP="00000000" w:rsidRDefault="00000000" w:rsidRPr="00000000" w14:paraId="0000020F">
            <w:pPr>
              <w:numPr>
                <w:ilvl w:val="0"/>
                <w:numId w:val="5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fractures-simple, stress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5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joint injuries- dislocation, sprain, torn cartilage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5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exercise induced muscle damage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63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treatments</w:t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33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33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massage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33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heat, cold and contrast therapies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33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anti-inflammatory drugs</w:t>
            </w:r>
          </w:p>
          <w:p w:rsidR="00000000" w:rsidDel="00000000" w:rsidP="00000000" w:rsidRDefault="00000000" w:rsidRPr="00000000" w14:paraId="00000218">
            <w:pPr>
              <w:numPr>
                <w:ilvl w:val="0"/>
                <w:numId w:val="33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physiotherapy</w:t>
            </w:r>
          </w:p>
          <w:p w:rsidR="00000000" w:rsidDel="00000000" w:rsidP="00000000" w:rsidRDefault="00000000" w:rsidRPr="00000000" w14:paraId="00000219">
            <w:pPr>
              <w:numPr>
                <w:ilvl w:val="0"/>
                <w:numId w:val="33"/>
              </w:numPr>
              <w:spacing w:after="0" w:line="240" w:lineRule="auto"/>
              <w:ind w:left="216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surgery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2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➔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