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6301396</wp:posOffset>
            </wp:positionH>
            <wp:positionV relativeFrom="page">
              <wp:posOffset>360000</wp:posOffset>
            </wp:positionV>
            <wp:extent cx="1120670" cy="1343025"/>
            <wp:effectExtent b="0" l="0" r="0" t="0"/>
            <wp:wrapSquare wrapText="bothSides" distB="0" distT="0" distL="114300" distR="114300"/>
            <wp:docPr id="4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120670" cy="1343025"/>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-107587</wp:posOffset>
            </wp:positionH>
            <wp:positionV relativeFrom="paragraph">
              <wp:posOffset>114300</wp:posOffset>
            </wp:positionV>
            <wp:extent cx="5965463" cy="1019175"/>
            <wp:effectExtent b="0" l="0" r="0" t="0"/>
            <wp:wrapNone/>
            <wp:docPr id="39" name="image7.png"/>
            <a:graphic>
              <a:graphicData uri="http://schemas.openxmlformats.org/drawingml/2006/picture">
                <pic:pic>
                  <pic:nvPicPr>
                    <pic:cNvPr id="0" name="image7.png"/>
                    <pic:cNvPicPr preferRelativeResize="0"/>
                  </pic:nvPicPr>
                  <pic:blipFill>
                    <a:blip r:embed="rId8"/>
                    <a:srcRect b="10899" l="13538" r="0" t="47956"/>
                    <a:stretch>
                      <a:fillRect/>
                    </a:stretch>
                  </pic:blipFill>
                  <pic:spPr>
                    <a:xfrm>
                      <a:off x="0" y="0"/>
                      <a:ext cx="5965463" cy="1019175"/>
                    </a:xfrm>
                    <a:prstGeom prst="rect"/>
                    <a:ln/>
                  </pic:spPr>
                </pic:pic>
              </a:graphicData>
            </a:graphic>
          </wp:anchor>
        </w:drawing>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p w:rsidR="00000000" w:rsidDel="00000000" w:rsidP="00000000" w:rsidRDefault="00000000" w:rsidRPr="00000000" w14:paraId="0000001E">
      <w:pPr>
        <w:spacing w:after="0" w:lineRule="auto"/>
        <w:rPr>
          <w:sz w:val="2"/>
          <w:szCs w:val="2"/>
        </w:rPr>
      </w:pPr>
      <w:r w:rsidDel="00000000" w:rsidR="00000000" w:rsidRPr="00000000">
        <w:rPr>
          <w:rtl w:val="0"/>
        </w:rPr>
      </w:r>
    </w:p>
    <w:p w:rsidR="00000000" w:rsidDel="00000000" w:rsidP="00000000" w:rsidRDefault="00000000" w:rsidRPr="00000000" w14:paraId="0000001F">
      <w:pPr>
        <w:spacing w:after="0" w:lineRule="auto"/>
        <w:rPr>
          <w:sz w:val="2"/>
          <w:szCs w:val="2"/>
        </w:rPr>
      </w:pPr>
      <w:r w:rsidDel="00000000" w:rsidR="00000000" w:rsidRPr="00000000">
        <w:rPr>
          <w:rtl w:val="0"/>
        </w:rPr>
      </w:r>
    </w:p>
    <w:p w:rsidR="00000000" w:rsidDel="00000000" w:rsidP="00000000" w:rsidRDefault="00000000" w:rsidRPr="00000000" w14:paraId="00000020">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Design  - Year 7 - Slottable Toy Project</w:t>
            </w:r>
          </w:p>
        </w:tc>
      </w:tr>
    </w:tbl>
    <w:p w:rsidR="00000000" w:rsidDel="00000000" w:rsidP="00000000" w:rsidRDefault="00000000" w:rsidRPr="00000000" w14:paraId="00000022">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6301396</wp:posOffset>
            </wp:positionH>
            <wp:positionV relativeFrom="page">
              <wp:posOffset>5330479</wp:posOffset>
            </wp:positionV>
            <wp:extent cx="881351" cy="881351"/>
            <wp:effectExtent b="0" l="0" r="0" t="0"/>
            <wp:wrapNone/>
            <wp:docPr id="3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950550</wp:posOffset>
            </wp:positionH>
            <wp:positionV relativeFrom="page">
              <wp:posOffset>5538079</wp:posOffset>
            </wp:positionV>
            <wp:extent cx="554400" cy="554400"/>
            <wp:effectExtent b="0" l="0" r="0" t="0"/>
            <wp:wrapNone/>
            <wp:docPr id="40"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1">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ctowers@brookvalegroby.com</w:t>
              </w:r>
            </w:hyperlink>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2">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cwright2@brookvalegroby.com</w:t>
              </w:r>
            </w:hyperlink>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If you have any questions, please do not hesitate to contact your son/daughter’s subject teacher or the Subject Lead</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8"/>
                <w:szCs w:val="28"/>
                <w:u w:val="single"/>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r w:rsidDel="00000000" w:rsidR="00000000" w:rsidRPr="00000000">
              <w:rPr>
                <w:rFonts w:ascii="Fira Sans Extra Condensed" w:cs="Fira Sans Extra Condensed" w:eastAsia="Fira Sans Extra Condensed" w:hAnsi="Fira Sans Extra Condensed"/>
                <w:sz w:val="28"/>
                <w:szCs w:val="28"/>
                <w:u w:val="single"/>
                <w:rtl w:val="0"/>
              </w:rPr>
              <w:br w:type="textWrapping"/>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Year 7 complete a 9/ 10 week project which results in students making a wooden slottable toy from plywood. All lessons and supporting material are available on your child’s Google classroom.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8"/>
                <w:szCs w:val="28"/>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sz w:val="28"/>
                <w:szCs w:val="28"/>
              </w:rPr>
            </w:pPr>
            <w:r w:rsidDel="00000000" w:rsidR="00000000" w:rsidRPr="00000000">
              <w:rPr>
                <w:rFonts w:ascii="Fira Sans Extra Condensed" w:cs="Fira Sans Extra Condensed" w:eastAsia="Fira Sans Extra Condensed" w:hAnsi="Fira Sans Extra Condensed"/>
                <w:b w:val="1"/>
                <w:sz w:val="28"/>
                <w:szCs w:val="28"/>
                <w:rtl w:val="0"/>
              </w:rPr>
              <w:t xml:space="preserve">Students learn how to:</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Research wooden toys, produce moodboards and mindmaps, they analyse existing slottable toys, develop drawing skills, design and cardboard model their final idea, learn health and safety in the workshop, how to use tools and machinery correctly and how to evaluate their work. Students are usually in the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workshop completing practical work for approx 5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28"/>
                <w:szCs w:val="28"/>
                <w:rtl w:val="0"/>
              </w:rPr>
              <w:t xml:space="preserve">weeks until the project is finished.</w:t>
            </w:r>
            <w:r w:rsidDel="00000000" w:rsidR="00000000" w:rsidRPr="00000000">
              <w:rPr>
                <w:rFonts w:ascii="Fira Sans Extra Condensed" w:cs="Fira Sans Extra Condensed" w:eastAsia="Fira Sans Extra Condensed" w:hAnsi="Fira Sans Extra Condensed"/>
                <w:sz w:val="30"/>
                <w:szCs w:val="30"/>
                <w:rtl w:val="0"/>
              </w:rPr>
              <w:t xml:space="preserve">   </w:t>
            </w:r>
          </w:p>
          <w:p w:rsidR="00000000" w:rsidDel="00000000" w:rsidP="00000000" w:rsidRDefault="00000000" w:rsidRPr="00000000" w14:paraId="00000031">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tc>
      </w:tr>
    </w:tbl>
    <w:p w:rsidR="00000000" w:rsidDel="00000000" w:rsidP="00000000" w:rsidRDefault="00000000" w:rsidRPr="00000000" w14:paraId="00000032">
      <w:pPr>
        <w:spacing w:after="0" w:lineRule="auto"/>
        <w:rPr/>
      </w:pPr>
      <w:r w:rsidDel="00000000" w:rsidR="00000000" w:rsidRPr="00000000">
        <w:rPr/>
        <w:drawing>
          <wp:anchor allowOverlap="1" behindDoc="0" distB="0" distT="0" distL="0" distR="0" hidden="0" layoutInCell="1" locked="0" relativeHeight="0" simplePos="0">
            <wp:simplePos x="0" y="0"/>
            <wp:positionH relativeFrom="page">
              <wp:posOffset>6601687</wp:posOffset>
            </wp:positionH>
            <wp:positionV relativeFrom="page">
              <wp:posOffset>8927172</wp:posOffset>
            </wp:positionV>
            <wp:extent cx="619125" cy="608450"/>
            <wp:effectExtent b="0" l="0" r="0" t="0"/>
            <wp:wrapNone/>
            <wp:docPr id="35" name="image1.png"/>
            <a:graphic>
              <a:graphicData uri="http://schemas.openxmlformats.org/drawingml/2006/picture">
                <pic:pic>
                  <pic:nvPicPr>
                    <pic:cNvPr id="0" name="image1.png"/>
                    <pic:cNvPicPr preferRelativeResize="0"/>
                  </pic:nvPicPr>
                  <pic:blipFill>
                    <a:blip r:embed="rId13"/>
                    <a:srcRect b="16666" l="16547" r="17580"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1779226</wp:posOffset>
            </wp:positionH>
            <wp:positionV relativeFrom="page">
              <wp:posOffset>8898597</wp:posOffset>
            </wp:positionV>
            <wp:extent cx="619125" cy="619125"/>
            <wp:effectExtent b="0" l="0" r="0" t="0"/>
            <wp:wrapNone/>
            <wp:docPr id="3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4225202</wp:posOffset>
            </wp:positionH>
            <wp:positionV relativeFrom="page">
              <wp:posOffset>8889072</wp:posOffset>
            </wp:positionV>
            <wp:extent cx="614705" cy="614705"/>
            <wp:effectExtent b="0" l="0" r="0" t="0"/>
            <wp:wrapSquare wrapText="bothSides" distB="114300" distT="114300" distL="114300" distR="114300"/>
            <wp:docPr id="3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14705" cy="61470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(these could be added into the Coursework Portfolio for additional marks/experimentation.</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Extended Support available to support our students outside of lesson time with their design work so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that they succeed in the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For homework, students are expected to complete lesson tasks. These are posted in the Google Classroom. Each homework for our topics are different but it is expected that all students are staying in line with our academic year calendar. </w:t>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which we use for the Do Now tasks at the start of each lesson.</w:t>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w:t>
            </w:r>
          </w:p>
          <w:p w:rsidR="00000000" w:rsidDel="00000000" w:rsidP="00000000" w:rsidRDefault="00000000" w:rsidRPr="00000000" w14:paraId="0000004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have access to all materials</w:t>
            </w:r>
          </w:p>
          <w:p w:rsidR="00000000" w:rsidDel="00000000" w:rsidP="00000000" w:rsidRDefault="00000000" w:rsidRPr="00000000" w14:paraId="0000004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to help them at home. </w:t>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color w:val="0000ff"/>
                <w:sz w:val="30"/>
                <w:szCs w:val="30"/>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work is assessed half way through the project and then at the end. Students are given ‘STAR TIME’ to read through their teachers feedback, understand the targets set and then improve their existing work. </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At the end of the project both the practical work and the design folder and marks and targets are given. These are targets that students should be working on in their next art, design and technology area. Students will be given a summative grading</w:t>
              <w:br w:type="textWrapping"/>
              <w:t xml:space="preserve">of developing, meeting </w:t>
              <w:br w:type="textWrapping"/>
              <w:t xml:space="preserve">or exceeding.</w:t>
            </w:r>
            <w:r w:rsidDel="00000000" w:rsidR="00000000" w:rsidRPr="00000000">
              <w:rPr>
                <w:rtl w:val="0"/>
              </w:rPr>
            </w:r>
          </w:p>
        </w:tc>
      </w:tr>
    </w:tbl>
    <w:p w:rsidR="00000000" w:rsidDel="00000000" w:rsidP="00000000" w:rsidRDefault="00000000" w:rsidRPr="00000000" w14:paraId="00000049">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5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Arial" w:cs="Arial" w:eastAsia="Arial" w:hAnsi="Arial"/>
                <w:b w:val="1"/>
                <w:color w:val="202124"/>
                <w:sz w:val="24"/>
                <w:szCs w:val="24"/>
                <w:highlight w:val="white"/>
                <w:rtl w:val="0"/>
              </w:rPr>
              <w:t xml:space="preserve">"</w:t>
            </w:r>
            <w:r w:rsidDel="00000000" w:rsidR="00000000" w:rsidRPr="00000000">
              <w:rPr>
                <w:rFonts w:ascii="Arial" w:cs="Arial" w:eastAsia="Arial" w:hAnsi="Arial"/>
                <w:b w:val="1"/>
                <w:color w:val="040c28"/>
                <w:sz w:val="24"/>
                <w:szCs w:val="24"/>
                <w:rtl w:val="0"/>
              </w:rPr>
              <w:t xml:space="preserve">Design is not just what it looks like and feels like.</w:t>
            </w:r>
            <w:r w:rsidDel="00000000" w:rsidR="00000000" w:rsidRPr="00000000">
              <w:rPr>
                <w:rFonts w:ascii="Arial" w:cs="Arial" w:eastAsia="Arial" w:hAnsi="Arial"/>
                <w:b w:val="1"/>
                <w:color w:val="202124"/>
                <w:sz w:val="24"/>
                <w:szCs w:val="24"/>
                <w:highlight w:val="white"/>
                <w:rtl w:val="0"/>
              </w:rPr>
              <w:t xml:space="preserve"> </w:t>
              <w:br w:type="textWrapping"/>
            </w:r>
            <w:r w:rsidDel="00000000" w:rsidR="00000000" w:rsidRPr="00000000">
              <w:rPr>
                <w:rFonts w:ascii="Arial" w:cs="Arial" w:eastAsia="Arial" w:hAnsi="Arial"/>
                <w:b w:val="1"/>
                <w:color w:val="040c28"/>
                <w:sz w:val="24"/>
                <w:szCs w:val="24"/>
                <w:rtl w:val="0"/>
              </w:rPr>
              <w:t xml:space="preserve">Design is how it works."</w:t>
            </w:r>
            <w:r w:rsidDel="00000000" w:rsidR="00000000" w:rsidRPr="00000000">
              <w:rPr>
                <w:rFonts w:ascii="Arial" w:cs="Arial" w:eastAsia="Arial" w:hAnsi="Arial"/>
                <w:color w:val="040c28"/>
                <w:sz w:val="24"/>
                <w:szCs w:val="24"/>
                <w:rtl w:val="0"/>
              </w:rPr>
              <w:t xml:space="preserve"> - Steve Jobs, co-founder of Apple, Inc</w:t>
            </w:r>
            <w:r w:rsidDel="00000000" w:rsidR="00000000" w:rsidRPr="00000000">
              <w:rPr>
                <w:rtl w:val="0"/>
              </w:rPr>
            </w:r>
          </w:p>
        </w:tc>
      </w:tr>
    </w:tbl>
    <w:p w:rsidR="00000000" w:rsidDel="00000000" w:rsidP="00000000" w:rsidRDefault="00000000" w:rsidRPr="00000000" w14:paraId="0000004B">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Spacing"/>
    <w:qFormat w:val="1"/>
    <w:rsid w:val="00BC3497"/>
    <w:rPr>
      <w:rFonts w:ascii="Century Gothic" w:hAnsi="Century Gothic"/>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ctowers@brookvalegroby.com" TargetMode="External"/><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hyperlink" Target="mailto:cwright@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h92uobZO5dkeqH55m6NVWwgsA==">CgMxLjA4AHIhMUVUSUpCNWFPWWFpTklOWDBqeHFPSGtTLVoyVW5yZWNK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