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5867400</wp:posOffset>
            </wp:positionH>
            <wp:positionV relativeFrom="paragraph">
              <wp:posOffset>123825</wp:posOffset>
            </wp:positionV>
            <wp:extent cx="971550" cy="971550"/>
            <wp:effectExtent b="0" l="0" r="0" t="0"/>
            <wp:wrapNone/>
            <wp:docPr id="5" name="image8.png"/>
            <a:graphic>
              <a:graphicData uri="http://schemas.openxmlformats.org/drawingml/2006/picture">
                <pic:pic>
                  <pic:nvPicPr>
                    <pic:cNvPr id="0" name="image8.png"/>
                    <pic:cNvPicPr preferRelativeResize="0"/>
                  </pic:nvPicPr>
                  <pic:blipFill>
                    <a:blip r:embed="rId6"/>
                    <a:srcRect b="3113" l="0" r="-6227" t="-3113"/>
                    <a:stretch>
                      <a:fillRect/>
                    </a:stretch>
                  </pic:blipFill>
                  <pic:spPr>
                    <a:xfrm>
                      <a:off x="0" y="0"/>
                      <a:ext cx="971550" cy="97155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755831</wp:posOffset>
            </wp:positionH>
            <wp:positionV relativeFrom="paragraph">
              <wp:posOffset>114300</wp:posOffset>
            </wp:positionV>
            <wp:extent cx="4997269" cy="971550"/>
            <wp:effectExtent b="0" l="0" r="0" t="0"/>
            <wp:wrapNone/>
            <wp:docPr id="7" name="image3.png"/>
            <a:graphic>
              <a:graphicData uri="http://schemas.openxmlformats.org/drawingml/2006/picture">
                <pic:pic>
                  <pic:nvPicPr>
                    <pic:cNvPr id="0" name="image3.png"/>
                    <pic:cNvPicPr preferRelativeResize="0"/>
                  </pic:nvPicPr>
                  <pic:blipFill>
                    <a:blip r:embed="rId7"/>
                    <a:srcRect b="35021" l="29148" r="23926" t="47700"/>
                    <a:stretch>
                      <a:fillRect/>
                    </a:stretch>
                  </pic:blipFill>
                  <pic:spPr>
                    <a:xfrm>
                      <a:off x="0" y="0"/>
                      <a:ext cx="4997269" cy="971550"/>
                    </a:xfrm>
                    <a:prstGeom prst="rect"/>
                    <a:ln/>
                  </pic:spPr>
                </pic:pic>
              </a:graphicData>
            </a:graphic>
          </wp:anchor>
        </w:drawing>
      </w:r>
    </w:p>
    <w:p w:rsidR="00000000" w:rsidDel="00000000" w:rsidP="00000000" w:rsidRDefault="00000000" w:rsidRPr="00000000" w14:paraId="00000002">
      <w:pPr>
        <w:spacing w:after="0" w:lineRule="auto"/>
        <w:rPr>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117883</wp:posOffset>
            </wp:positionV>
            <wp:extent cx="657224" cy="880594"/>
            <wp:effectExtent b="0" l="0" r="0" t="0"/>
            <wp:wrapNone/>
            <wp:docPr id="4"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657224" cy="880594"/>
                    </a:xfrm>
                    <a:prstGeom prst="rect"/>
                    <a:ln/>
                  </pic:spPr>
                </pic:pic>
              </a:graphicData>
            </a:graphic>
          </wp:anchor>
        </w:drawing>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452.0000000000002"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56"/>
                <w:szCs w:val="56"/>
              </w:rPr>
            </w:pPr>
            <w:r w:rsidDel="00000000" w:rsidR="00000000" w:rsidRPr="00000000">
              <w:rPr>
                <w:rFonts w:ascii="Fira Sans Extra Condensed" w:cs="Fira Sans Extra Condensed" w:eastAsia="Fira Sans Extra Condensed" w:hAnsi="Fira Sans Extra Condensed"/>
                <w:b w:val="1"/>
                <w:bCs w:val="1"/>
                <w:sz w:val="56"/>
                <w:szCs w:val="56"/>
                <w:rtl w:val="0"/>
              </w:rPr>
              <w:t xml:space="preserve">PE Curriculum Newsletter: Year 11 - Autumn Term</w:t>
            </w:r>
          </w:p>
        </w:tc>
      </w:tr>
    </w:tbl>
    <w:p w:rsidR="00000000" w:rsidDel="00000000" w:rsidP="00000000" w:rsidRDefault="00000000" w:rsidRPr="00000000" w14:paraId="0000001B">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6270263</wp:posOffset>
            </wp:positionH>
            <wp:positionV relativeFrom="page">
              <wp:posOffset>5206654</wp:posOffset>
            </wp:positionV>
            <wp:extent cx="881351" cy="881351"/>
            <wp:effectExtent b="0" l="0" r="0" t="0"/>
            <wp:wrapNone/>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881351" cy="881351"/>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2093549</wp:posOffset>
            </wp:positionH>
            <wp:positionV relativeFrom="page">
              <wp:posOffset>5568604</wp:posOffset>
            </wp:positionV>
            <wp:extent cx="419100" cy="419100"/>
            <wp:effectExtent b="0" l="0" r="0" t="0"/>
            <wp:wrapNone/>
            <wp:docPr id="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19100" cy="4191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Useful contacts / information</w: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 Brownett </w:t>
            </w:r>
            <w:hyperlink r:id="rId11">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jbrownett@brookvalegroby.com</w:t>
              </w:r>
            </w:hyperlink>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 Leonard</w:t>
              <w:br w:type="textWrapping"/>
            </w:r>
            <w:hyperlink r:id="rId12">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jleonard@brookvalegroby.com</w:t>
              </w:r>
            </w:hyperlink>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 Lord - Curriculum Leader</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3">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mlord@brookvalegroby.com</w:t>
              </w:r>
            </w:hyperlink>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Miss Maclachlan</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4">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amaclachlan@brookvalegroby.com</w:t>
              </w:r>
            </w:hyperlink>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Mrs Richardson</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5">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mrichardson@brookvalegroby.com</w:t>
              </w:r>
            </w:hyperlink>
            <w:r w:rsidDel="00000000" w:rsidR="00000000" w:rsidRPr="00000000">
              <w:rPr>
                <w:rtl w:val="0"/>
              </w:rPr>
            </w:r>
          </w:p>
          <w:p w:rsidR="00000000" w:rsidDel="00000000" w:rsidP="00000000" w:rsidRDefault="00000000" w:rsidRPr="00000000" w14:paraId="00000025">
            <w:pPr>
              <w:widowControl w:val="0"/>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 Sharpe</w:t>
            </w:r>
          </w:p>
          <w:p w:rsidR="00000000" w:rsidDel="00000000" w:rsidP="00000000" w:rsidRDefault="00000000" w:rsidRPr="00000000" w14:paraId="00000026">
            <w:pPr>
              <w:widowControl w:val="0"/>
              <w:rPr>
                <w:rFonts w:ascii="Fira Sans Extra Condensed" w:cs="Fira Sans Extra Condensed" w:eastAsia="Fira Sans Extra Condensed" w:hAnsi="Fira Sans Extra Condensed"/>
                <w:sz w:val="24"/>
                <w:szCs w:val="24"/>
              </w:rPr>
            </w:pPr>
            <w:hyperlink r:id="rId16">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msharpe@brookvalegroby.com</w:t>
              </w:r>
            </w:hyperlink>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Mrs Wiles - Head of KS3 PE</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7">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lwiles@brookvalegroby.com</w:t>
              </w:r>
            </w:hyperlink>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For updates on Twitter/X:</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@bglc_pe</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What are we learning this term?</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Core PE</w:t>
            </w:r>
            <w:r w:rsidDel="00000000" w:rsidR="00000000" w:rsidRPr="00000000">
              <w:rPr>
                <w:rFonts w:ascii="Fira Sans Extra Condensed" w:cs="Fira Sans Extra Condensed" w:eastAsia="Fira Sans Extra Condensed" w:hAnsi="Fira Sans Extra Condensed"/>
                <w:sz w:val="26"/>
                <w:szCs w:val="26"/>
                <w:rtl w:val="0"/>
              </w:rPr>
              <w:t xml:space="preserve"> - students will be making their own decisions about activities that will study this year and will choose between either two or three options each half-term. During the Autumn term they will be have the option to participate in some of the following: football, golf, badminton, world games, capture the flag and exercise for health.</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GCSE PE</w:t>
            </w:r>
            <w:r w:rsidDel="00000000" w:rsidR="00000000" w:rsidRPr="00000000">
              <w:rPr>
                <w:rFonts w:ascii="Fira Sans Extra Condensed" w:cs="Fira Sans Extra Condensed" w:eastAsia="Fira Sans Extra Condensed" w:hAnsi="Fira Sans Extra Condensed"/>
                <w:sz w:val="26"/>
                <w:szCs w:val="26"/>
                <w:rtl w:val="0"/>
              </w:rPr>
              <w:t xml:space="preserve"> - in theory lessons students will have lessons on injury Sports Psychology, Injury Prevention, Components of Fitness, Principles of Training and Patterns of Physical Activity. In practical lessons the focus will be on badminton and netball. They will also be working on their AEP coursework task, involving a block of fitness testing and starting written coursework.</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CNAT Sport Studies</w:t>
            </w:r>
            <w:r w:rsidDel="00000000" w:rsidR="00000000" w:rsidRPr="00000000">
              <w:rPr>
                <w:rFonts w:ascii="Fira Sans Extra Condensed" w:cs="Fira Sans Extra Condensed" w:eastAsia="Fira Sans Extra Condensed" w:hAnsi="Fira Sans Extra Condensed"/>
                <w:sz w:val="26"/>
                <w:szCs w:val="26"/>
                <w:rtl w:val="0"/>
              </w:rPr>
              <w:t xml:space="preserve"> - the focus this month is</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completing the R185 Leadership/Practical unit.</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The deadline for submission is 21st November.</w:t>
            </w:r>
          </w:p>
        </w:tc>
      </w:tr>
    </w:tbl>
    <w:p w:rsidR="00000000" w:rsidDel="00000000" w:rsidP="00000000" w:rsidRDefault="00000000" w:rsidRPr="00000000" w14:paraId="00000033">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1731601</wp:posOffset>
            </wp:positionH>
            <wp:positionV relativeFrom="page">
              <wp:posOffset>8412822</wp:posOffset>
            </wp:positionV>
            <wp:extent cx="619125" cy="619125"/>
            <wp:effectExtent b="0" l="0" r="0" t="0"/>
            <wp:wrapNone/>
            <wp:docPr id="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6684599</wp:posOffset>
            </wp:positionH>
            <wp:positionV relativeFrom="page">
              <wp:posOffset>8503310</wp:posOffset>
            </wp:positionV>
            <wp:extent cx="619125" cy="608450"/>
            <wp:effectExtent b="0" l="0" r="0" t="0"/>
            <wp:wrapNone/>
            <wp:docPr id="3" name="image5.png"/>
            <a:graphic>
              <a:graphicData uri="http://schemas.openxmlformats.org/drawingml/2006/picture">
                <pic:pic>
                  <pic:nvPicPr>
                    <pic:cNvPr id="0" name="image5.png"/>
                    <pic:cNvPicPr preferRelativeResize="0"/>
                  </pic:nvPicPr>
                  <pic:blipFill>
                    <a:blip r:embed="rId19"/>
                    <a:srcRect b="16666" l="16547" r="17581"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4255725</wp:posOffset>
            </wp:positionH>
            <wp:positionV relativeFrom="page">
              <wp:posOffset>8565222</wp:posOffset>
            </wp:positionV>
            <wp:extent cx="614705" cy="614705"/>
            <wp:effectExtent b="0" l="0" r="0" t="0"/>
            <wp:wrapNone/>
            <wp:docPr id="6"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614705" cy="61470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Enrichment</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The following clubs are open to all Year 11 students. Activities will change again after October half-term, so look out for the new timetable then.</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b w:val="1"/>
                <w:bCs w:val="1"/>
                <w:sz w:val="24"/>
                <w:szCs w:val="24"/>
                <w:rtl w:val="0"/>
              </w:rPr>
              <w:t xml:space="preserve">Basketball</w:t>
            </w:r>
            <w:r w:rsidDel="00000000" w:rsidR="00000000" w:rsidRPr="00000000">
              <w:rPr>
                <w:rFonts w:ascii="Fira Sans Extra Condensed" w:cs="Fira Sans Extra Condensed" w:eastAsia="Fira Sans Extra Condensed" w:hAnsi="Fira Sans Extra Condensed"/>
                <w:sz w:val="24"/>
                <w:szCs w:val="24"/>
                <w:rtl w:val="0"/>
              </w:rPr>
              <w:t xml:space="preserve"> - Wednesday lunch time in the Groby Sports Hall.</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b w:val="1"/>
                <w:bCs w:val="1"/>
                <w:sz w:val="24"/>
                <w:szCs w:val="24"/>
                <w:rtl w:val="0"/>
              </w:rPr>
              <w:t xml:space="preserve">Girls Netball</w:t>
            </w:r>
            <w:r w:rsidDel="00000000" w:rsidR="00000000" w:rsidRPr="00000000">
              <w:rPr>
                <w:rFonts w:ascii="Fira Sans Extra Condensed" w:cs="Fira Sans Extra Condensed" w:eastAsia="Fira Sans Extra Condensed" w:hAnsi="Fira Sans Extra Condensed"/>
                <w:sz w:val="24"/>
                <w:szCs w:val="24"/>
                <w:rtl w:val="0"/>
              </w:rPr>
              <w:t xml:space="preserve"> - Thursday after school until 4:15pm.</w:t>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Homework</w:t>
            </w:r>
          </w:p>
          <w:p w:rsidR="00000000" w:rsidDel="00000000" w:rsidP="00000000" w:rsidRDefault="00000000" w:rsidRPr="00000000" w14:paraId="0000003A">
            <w:pPr>
              <w:widowControl w:val="0"/>
              <w:spacing w:after="0" w:line="240" w:lineRule="auto"/>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Core PE</w:t>
            </w:r>
            <w:r w:rsidDel="00000000" w:rsidR="00000000" w:rsidRPr="00000000">
              <w:rPr>
                <w:rFonts w:ascii="Fira Sans Extra Condensed" w:cs="Fira Sans Extra Condensed" w:eastAsia="Fira Sans Extra Condensed" w:hAnsi="Fira Sans Extra Condensed"/>
                <w:sz w:val="26"/>
                <w:szCs w:val="26"/>
                <w:rtl w:val="0"/>
              </w:rPr>
              <w:t xml:space="preserve"> - we don’t set homework for KS4 core PE.</w:t>
            </w:r>
          </w:p>
          <w:p w:rsidR="00000000" w:rsidDel="00000000" w:rsidP="00000000" w:rsidRDefault="00000000" w:rsidRPr="00000000" w14:paraId="0000003B">
            <w:pPr>
              <w:widowControl w:val="0"/>
              <w:spacing w:after="0" w:line="240" w:lineRule="auto"/>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GCSE PE</w:t>
            </w:r>
            <w:r w:rsidDel="00000000" w:rsidR="00000000" w:rsidRPr="00000000">
              <w:rPr>
                <w:rFonts w:ascii="Fira Sans Extra Condensed" w:cs="Fira Sans Extra Condensed" w:eastAsia="Fira Sans Extra Condensed" w:hAnsi="Fira Sans Extra Condensed"/>
                <w:sz w:val="26"/>
                <w:szCs w:val="26"/>
                <w:rtl w:val="0"/>
              </w:rPr>
              <w:t xml:space="preserve"> - students will be expected to revise thoroughly for their unit tests and mock exams.</w:t>
            </w:r>
          </w:p>
          <w:p w:rsidR="00000000" w:rsidDel="00000000" w:rsidP="00000000" w:rsidRDefault="00000000" w:rsidRPr="00000000" w14:paraId="0000003C">
            <w:pPr>
              <w:widowControl w:val="0"/>
              <w:spacing w:after="0" w:line="240" w:lineRule="auto"/>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CNAT Sport Studies</w:t>
            </w:r>
            <w:r w:rsidDel="00000000" w:rsidR="00000000" w:rsidRPr="00000000">
              <w:rPr>
                <w:rFonts w:ascii="Fira Sans Extra Condensed" w:cs="Fira Sans Extra Condensed" w:eastAsia="Fira Sans Extra Condensed" w:hAnsi="Fira Sans Extra Condensed"/>
                <w:sz w:val="26"/>
                <w:szCs w:val="26"/>
                <w:rtl w:val="0"/>
              </w:rPr>
              <w:t xml:space="preserve"> - students will be set homework relating to the submission of coursework for the two set deadlines.</w:t>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Assessments</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bCs w:val="1"/>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GCSE PE</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Paper 2 Unit Test - wb 15/09/25</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Mock Exams</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Paper 1 Mock - wb 17/11/25</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Paper 2 Mock - wb 24/11/25</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CNAT Sport Studies</w:t>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Deadlines:</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R185 Coursework submission is 21st November 2025.</w:t>
            </w:r>
          </w:p>
        </w:tc>
      </w:tr>
    </w:tbl>
    <w:p w:rsidR="00000000" w:rsidDel="00000000" w:rsidP="00000000" w:rsidRDefault="00000000" w:rsidRPr="00000000" w14:paraId="00000047">
      <w:pPr>
        <w:spacing w:after="0" w:lineRule="auto"/>
        <w:rPr/>
      </w:pPr>
      <w:r w:rsidDel="00000000" w:rsidR="00000000" w:rsidRPr="00000000">
        <w:rPr>
          <w:rtl w:val="0"/>
        </w:rPr>
        <w:br w:type="textWrapping"/>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2"/>
                <w:szCs w:val="32"/>
              </w:rPr>
            </w:pPr>
            <w:r w:rsidDel="00000000" w:rsidR="00000000" w:rsidRPr="00000000">
              <w:rPr>
                <w:rFonts w:ascii="Fira Sans Extra Condensed" w:cs="Fira Sans Extra Condensed" w:eastAsia="Fira Sans Extra Condensed" w:hAnsi="Fira Sans Extra Condensed"/>
                <w:b w:val="1"/>
                <w:bCs w:val="1"/>
                <w:sz w:val="32"/>
                <w:szCs w:val="32"/>
                <w:rtl w:val="0"/>
              </w:rPr>
              <w:t xml:space="preserve">‘If you do not believe in yourself, no one will do it for you.’ Kobe Bryant</w:t>
            </w:r>
          </w:p>
        </w:tc>
      </w:tr>
    </w:tbl>
    <w:p w:rsidR="00000000" w:rsidDel="00000000" w:rsidP="00000000" w:rsidRDefault="00000000" w:rsidRPr="00000000" w14:paraId="00000049">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hyperlink" Target="mailto:jbrownett@brookvalegroby.com" TargetMode="External"/><Relationship Id="rId10" Type="http://schemas.openxmlformats.org/officeDocument/2006/relationships/image" Target="media/image1.png"/><Relationship Id="rId13" Type="http://schemas.openxmlformats.org/officeDocument/2006/relationships/hyperlink" Target="mailto:mlord@brookvalegroby.com" TargetMode="External"/><Relationship Id="rId12" Type="http://schemas.openxmlformats.org/officeDocument/2006/relationships/hyperlink" Target="mailto:jleoanrd@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mailto:mrichardson@brookvalegroby.com" TargetMode="External"/><Relationship Id="rId14" Type="http://schemas.openxmlformats.org/officeDocument/2006/relationships/hyperlink" Target="mailto:amaclachlan@brookvalegroby.com" TargetMode="External"/><Relationship Id="rId17" Type="http://schemas.openxmlformats.org/officeDocument/2006/relationships/hyperlink" Target="mailto:lwiles@brookvalegroby.com" TargetMode="External"/><Relationship Id="rId16" Type="http://schemas.openxmlformats.org/officeDocument/2006/relationships/hyperlink" Target="mailto:mrichardson@brookvalegroby.com"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8.png"/><Relationship Id="rId18"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