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sz w:val="2"/>
          <w:szCs w:val="2"/>
        </w:rPr>
      </w:pPr>
      <w:r w:rsidDel="00000000" w:rsidR="00000000" w:rsidRPr="00000000">
        <w:rPr>
          <w:sz w:val="2"/>
          <w:szCs w:val="2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334600</wp:posOffset>
            </wp:positionH>
            <wp:positionV relativeFrom="page">
              <wp:posOffset>35742</wp:posOffset>
            </wp:positionV>
            <wp:extent cx="5562600" cy="1265600"/>
            <wp:effectExtent b="0" l="0" r="0" t="0"/>
            <wp:wrapNone/>
            <wp:docPr id="1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265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2"/>
          <w:szCs w:val="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6234113</wp:posOffset>
            </wp:positionH>
            <wp:positionV relativeFrom="page">
              <wp:posOffset>131400</wp:posOffset>
            </wp:positionV>
            <wp:extent cx="1222013" cy="1160912"/>
            <wp:effectExtent b="0" l="0" r="0" t="0"/>
            <wp:wrapSquare wrapText="bothSides" distB="0" distT="0" distL="114300" distR="114300"/>
            <wp:docPr id="1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2013" cy="11609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89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70"/>
        <w:tblGridChange w:id="0">
          <w:tblGrid>
            <w:gridCol w:w="8970"/>
          </w:tblGrid>
        </w:tblGridChange>
      </w:tblGrid>
      <w:tr>
        <w:trPr>
          <w:cantSplit w:val="0"/>
          <w:trHeight w:val="133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rHeight w:val="1452.0000000000002" w:hRule="atLeast"/>
          <w:tblHeader w:val="0"/>
        </w:trPr>
        <w:tc>
          <w:tcPr>
            <w:tcBorders>
              <w:top w:color="cfe2f3" w:space="0" w:sz="8" w:val="single"/>
              <w:left w:color="cfe2f3" w:space="0" w:sz="8" w:val="single"/>
              <w:bottom w:color="cfe2f3" w:space="0" w:sz="8" w:val="single"/>
              <w:right w:color="cfe2f3" w:space="0" w:sz="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  <w:rtl w:val="0"/>
              </w:rPr>
              <w:t xml:space="preserve">Subject Newsletter  - Year 8  - (Spring term)</w:t>
            </w:r>
          </w:p>
        </w:tc>
      </w:tr>
    </w:tbl>
    <w:p w:rsidR="00000000" w:rsidDel="00000000" w:rsidP="00000000" w:rsidRDefault="00000000" w:rsidRPr="00000000" w14:paraId="00000005">
      <w:pPr>
        <w:spacing w:after="0" w:lineRule="auto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6460459</wp:posOffset>
            </wp:positionH>
            <wp:positionV relativeFrom="page">
              <wp:posOffset>6205538</wp:posOffset>
            </wp:positionV>
            <wp:extent cx="814041" cy="814041"/>
            <wp:effectExtent b="0" l="0" r="0" t="0"/>
            <wp:wrapNone/>
            <wp:docPr id="1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4041" cy="8140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110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75"/>
        <w:gridCol w:w="675"/>
        <w:gridCol w:w="6675"/>
        <w:tblGridChange w:id="0">
          <w:tblGrid>
            <w:gridCol w:w="3675"/>
            <w:gridCol w:w="675"/>
            <w:gridCol w:w="6675"/>
          </w:tblGrid>
        </w:tblGridChange>
      </w:tblGrid>
      <w:tr>
        <w:trPr>
          <w:cantSplit w:val="0"/>
          <w:trHeight w:val="5400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  <w:rtl w:val="0"/>
              </w:rPr>
              <w:t xml:space="preserve">Useful contacts / information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Helen Hawke - Faculty Leader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0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hhawke@brookvalegroby.com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Dina Gajjar - Asst Faculty Leader (KS3 link / Progress Lead)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1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dgajjar@brookvalegroby.com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Ross Dixey - Asst Faculty leader (Tassomai link)</w:t>
            </w:r>
          </w:p>
          <w:p w:rsidR="00000000" w:rsidDel="00000000" w:rsidP="00000000" w:rsidRDefault="00000000" w:rsidRPr="00000000" w14:paraId="0000000F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  <w:drawing>
                <wp:inline distB="0" distT="0" distL="114300" distR="114300">
                  <wp:extent cx="419100" cy="419100"/>
                  <wp:effectExtent b="0" l="0" r="0" t="0"/>
                  <wp:docPr id="2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d9d2e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2e9" w:space="0" w:sz="8" w:val="single"/>
              <w:left w:color="d9d2e9" w:space="0" w:sz="8" w:val="single"/>
              <w:bottom w:color="d9d2e9" w:space="0" w:sz="8" w:val="single"/>
              <w:right w:color="d9d2e9" w:space="0" w:sz="8" w:val="single"/>
            </w:tcBorders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  <w:rtl w:val="0"/>
              </w:rPr>
              <w:t xml:space="preserve">What are we learning this term?</w:t>
            </w:r>
          </w:p>
          <w:p w:rsidR="00000000" w:rsidDel="00000000" w:rsidP="00000000" w:rsidRDefault="00000000" w:rsidRPr="00000000" w14:paraId="00000014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u w:val="single"/>
                <w:rtl w:val="0"/>
              </w:rPr>
              <w:t xml:space="preserve">Electromagnets 1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 -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Voltage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and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resistance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(Compare</w:t>
            </w:r>
          </w:p>
          <w:p w:rsidR="00000000" w:rsidDel="00000000" w:rsidP="00000000" w:rsidRDefault="00000000" w:rsidRPr="00000000" w14:paraId="00000016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the voltage drop across resistors connected in series in a</w:t>
            </w:r>
          </w:p>
          <w:p w:rsidR="00000000" w:rsidDel="00000000" w:rsidP="00000000" w:rsidRDefault="00000000" w:rsidRPr="00000000" w14:paraId="00000017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circuit) and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current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 (Compare and explain current flow</w:t>
            </w:r>
          </w:p>
          <w:p w:rsidR="00000000" w:rsidDel="00000000" w:rsidP="00000000" w:rsidRDefault="00000000" w:rsidRPr="00000000" w14:paraId="00000018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in different parts of a parallel circuit)</w:t>
            </w:r>
          </w:p>
          <w:p w:rsidR="00000000" w:rsidDel="00000000" w:rsidP="00000000" w:rsidRDefault="00000000" w:rsidRPr="00000000" w14:paraId="00000019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u w:val="single"/>
                <w:rtl w:val="0"/>
              </w:rPr>
              <w:t xml:space="preserve">Genes 2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-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Evolution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(Review the evidence for theories</w:t>
            </w:r>
          </w:p>
          <w:p w:rsidR="00000000" w:rsidDel="00000000" w:rsidP="00000000" w:rsidRDefault="00000000" w:rsidRPr="00000000" w14:paraId="0000001B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about how a particular species went extinct and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inheritance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 (Model the inheritance of a specific trait and</w:t>
            </w:r>
          </w:p>
          <w:p w:rsidR="00000000" w:rsidDel="00000000" w:rsidP="00000000" w:rsidRDefault="00000000" w:rsidRPr="00000000" w14:paraId="0000001C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explore the variation in the offspring produced)</w:t>
            </w:r>
          </w:p>
          <w:p w:rsidR="00000000" w:rsidDel="00000000" w:rsidP="00000000" w:rsidRDefault="00000000" w:rsidRPr="00000000" w14:paraId="0000001D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u w:val="single"/>
                <w:rtl w:val="0"/>
              </w:rPr>
              <w:t xml:space="preserve">Earth 2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 -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Climate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(Investigate the contribution that  natural and human chemical processes make to our carbon dioxide emissions) and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Earth resources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 (Predict the method used for extracting a metal based on its</w:t>
            </w:r>
          </w:p>
          <w:p w:rsidR="00000000" w:rsidDel="00000000" w:rsidP="00000000" w:rsidRDefault="00000000" w:rsidRPr="00000000" w14:paraId="0000001F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position in the reactivity series)</w:t>
            </w:r>
          </w:p>
          <w:p w:rsidR="00000000" w:rsidDel="00000000" w:rsidP="00000000" w:rsidRDefault="00000000" w:rsidRPr="00000000" w14:paraId="00000020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Revision for the year 8 exam</w:t>
            </w:r>
          </w:p>
        </w:tc>
      </w:tr>
    </w:tbl>
    <w:p w:rsidR="00000000" w:rsidDel="00000000" w:rsidP="00000000" w:rsidRDefault="00000000" w:rsidRPr="00000000" w14:paraId="00000022">
      <w:pPr>
        <w:spacing w:after="0" w:lineRule="auto"/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6650959</wp:posOffset>
            </wp:positionH>
            <wp:positionV relativeFrom="page">
              <wp:posOffset>8173943</wp:posOffset>
            </wp:positionV>
            <wp:extent cx="619125" cy="608450"/>
            <wp:effectExtent b="0" l="0" r="0" t="0"/>
            <wp:wrapNone/>
            <wp:docPr id="2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16666" l="16547" r="17578" t="1773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08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4250016</wp:posOffset>
            </wp:positionH>
            <wp:positionV relativeFrom="page">
              <wp:posOffset>8104847</wp:posOffset>
            </wp:positionV>
            <wp:extent cx="614705" cy="614705"/>
            <wp:effectExtent b="0" l="0" r="0" t="0"/>
            <wp:wrapSquare wrapText="bothSides" distB="114300" distT="114300" distL="114300" distR="114300"/>
            <wp:docPr id="1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705" cy="614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1849074</wp:posOffset>
            </wp:positionH>
            <wp:positionV relativeFrom="page">
              <wp:posOffset>8104847</wp:posOffset>
            </wp:positionV>
            <wp:extent cx="619125" cy="619125"/>
            <wp:effectExtent b="0" l="0" r="0" t="0"/>
            <wp:wrapNone/>
            <wp:docPr id="1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4"/>
        <w:tblW w:w="10998.425196850394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1.5748031496064"/>
        <w:gridCol w:w="396.85039370078744"/>
        <w:gridCol w:w="3401.5748031496064"/>
        <w:gridCol w:w="396.85039370078744"/>
        <w:gridCol w:w="3401.5748031496064"/>
        <w:tblGridChange w:id="0">
          <w:tblGrid>
            <w:gridCol w:w="3401.5748031496064"/>
            <w:gridCol w:w="396.85039370078744"/>
            <w:gridCol w:w="3401.5748031496064"/>
            <w:gridCol w:w="396.85039370078744"/>
            <w:gridCol w:w="3401.5748031496064"/>
          </w:tblGrid>
        </w:tblGridChange>
      </w:tblGrid>
      <w:tr>
        <w:trPr>
          <w:cantSplit w:val="0"/>
          <w:trHeight w:val="2355" w:hRule="atLeast"/>
          <w:tblHeader w:val="0"/>
        </w:trPr>
        <w:tc>
          <w:tcPr>
            <w:tcBorders>
              <w:top w:color="fff2cc" w:space="0" w:sz="8" w:val="single"/>
              <w:left w:color="fff2cc" w:space="0" w:sz="8" w:val="single"/>
              <w:bottom w:color="fff2cc" w:space="0" w:sz="8" w:val="single"/>
              <w:right w:color="fff2cc" w:space="0" w:sz="8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Enrichment</w:t>
            </w:r>
          </w:p>
          <w:p w:rsidR="00000000" w:rsidDel="00000000" w:rsidP="00000000" w:rsidRDefault="00000000" w:rsidRPr="00000000" w14:paraId="00000024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16th - 20thMarch British Science week Assemblies</w:t>
            </w:r>
          </w:p>
          <w:p w:rsidR="00000000" w:rsidDel="00000000" w:rsidP="00000000" w:rsidRDefault="00000000" w:rsidRPr="00000000" w14:paraId="00000025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Poster competition Engineering Masterclass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2cc" w:space="0" w:sz="8" w:val="single"/>
              <w:bottom w:color="ffffff" w:space="0" w:sz="8" w:val="single"/>
              <w:right w:color="d9ea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ead3" w:space="0" w:sz="8" w:val="single"/>
              <w:left w:color="d9ead3" w:space="0" w:sz="8" w:val="single"/>
              <w:bottom w:color="d9ead3" w:space="0" w:sz="8" w:val="single"/>
              <w:right w:color="d9ead3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Homework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Science - 3 daily goals on Tassomai 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after="0" w:line="240" w:lineRule="auto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d9ead3" w:space="0" w:sz="8" w:val="single"/>
              <w:bottom w:color="ffffff" w:space="0" w:sz="8" w:val="single"/>
              <w:right w:color="ead1d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ad1dc" w:space="0" w:sz="8" w:val="single"/>
              <w:left w:color="ead1dc" w:space="0" w:sz="8" w:val="single"/>
              <w:bottom w:color="ead1dc" w:space="0" w:sz="8" w:val="single"/>
              <w:right w:color="ead1dc" w:space="0" w:sz="8" w:val="single"/>
            </w:tcBorders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Assessments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End of module tests for all modules</w:t>
            </w:r>
          </w:p>
          <w:p w:rsidR="00000000" w:rsidDel="00000000" w:rsidP="00000000" w:rsidRDefault="00000000" w:rsidRPr="00000000" w14:paraId="0000002F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Revision for Year 8 exams (20th - 24th April)</w:t>
            </w:r>
          </w:p>
          <w:p w:rsidR="00000000" w:rsidDel="00000000" w:rsidP="00000000" w:rsidRDefault="00000000" w:rsidRPr="00000000" w14:paraId="00000030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7"/>
                <w:szCs w:val="3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183665"/>
                <w:sz w:val="35"/>
                <w:szCs w:val="35"/>
                <w:highlight w:val="white"/>
                <w:rtl w:val="0"/>
              </w:rPr>
              <w:t xml:space="preserve"> “Nothing in life is to be feared, it is only to be understood. Now is the time to understand more, so that we may fear less.” – Marie Curie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tabs>
          <w:tab w:val="left" w:leader="none" w:pos="2930"/>
        </w:tabs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566.9291338582677" w:right="566.929133858267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 Extra Condense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_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dgajjar@brookvalegroby.com" TargetMode="External"/><Relationship Id="rId10" Type="http://schemas.openxmlformats.org/officeDocument/2006/relationships/hyperlink" Target="mailto:hhawke@brookvalegroby.com" TargetMode="External"/><Relationship Id="rId13" Type="http://schemas.openxmlformats.org/officeDocument/2006/relationships/image" Target="media/image2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1.png"/><Relationship Id="rId14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FiraSansExtraCondensed-regular.ttf"/><Relationship Id="rId6" Type="http://schemas.openxmlformats.org/officeDocument/2006/relationships/font" Target="fonts/FiraSansExtraCondensed-bold.ttf"/><Relationship Id="rId7" Type="http://schemas.openxmlformats.org/officeDocument/2006/relationships/font" Target="fonts/FiraSansExtraCondensed-italic.ttf"/><Relationship Id="rId8" Type="http://schemas.openxmlformats.org/officeDocument/2006/relationships/font" Target="fonts/FiraSansExtraCondense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cDa8JhbzEHLUU/D1Ek5QPuq8ZQ==">CgMxLjA4AHIhMUJlRUZTb3d1T2ltUm43X1ZtWE9lck40cGZrTW1pbUtV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