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inline distB="114300" distT="114300" distL="114300" distR="114300">
            <wp:extent cx="968737" cy="971967"/>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68737" cy="97196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6234113</wp:posOffset>
            </wp:positionH>
            <wp:positionV relativeFrom="page">
              <wp:posOffset>131400</wp:posOffset>
            </wp:positionV>
            <wp:extent cx="1222013" cy="1160912"/>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222013" cy="1160912"/>
                    </a:xfrm>
                    <a:prstGeom prst="rect"/>
                    <a:ln/>
                  </pic:spPr>
                </pic:pic>
              </a:graphicData>
            </a:graphic>
          </wp:anchor>
        </w:drawing>
      </w:r>
      <w:r w:rsidDel="00000000" w:rsidR="00000000" w:rsidRPr="00000000">
        <w:rPr>
          <w:rtl w:val="0"/>
        </w:rPr>
      </w:r>
    </w:p>
    <w:tbl>
      <w:tblPr>
        <w:tblStyle w:val="Table1"/>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10"/>
        <w:tblGridChange w:id="0">
          <w:tblGrid>
            <w:gridCol w:w="11010"/>
          </w:tblGrid>
        </w:tblGridChange>
      </w:tblGrid>
      <w:tr>
        <w:trPr>
          <w:cantSplit w:val="0"/>
          <w:trHeight w:val="945"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3">
            <w:pPr>
              <w:widowControl w:val="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Lifeskills Newsletter  - Year 7</w:t>
            </w:r>
          </w:p>
          <w:p w:rsidR="00000000" w:rsidDel="00000000" w:rsidP="00000000" w:rsidRDefault="00000000" w:rsidRPr="00000000" w14:paraId="00000004">
            <w:pPr>
              <w:widowControl w:val="0"/>
              <w:jc w:val="center"/>
              <w:rPr>
                <w:rFonts w:ascii="Fira Sans Extra Condensed" w:cs="Fira Sans Extra Condensed" w:eastAsia="Fira Sans Extra Condensed" w:hAnsi="Fira Sans Extra Condensed"/>
                <w:sz w:val="48"/>
                <w:szCs w:val="48"/>
              </w:rPr>
            </w:pPr>
            <w:r w:rsidDel="00000000" w:rsidR="00000000" w:rsidRPr="00000000">
              <w:rPr>
                <w:rFonts w:ascii="Fira Sans Extra Condensed" w:cs="Fira Sans Extra Condensed" w:eastAsia="Fira Sans Extra Condensed" w:hAnsi="Fira Sans Extra Condensed"/>
                <w:sz w:val="48"/>
                <w:szCs w:val="48"/>
                <w:rtl w:val="0"/>
              </w:rPr>
              <w:t xml:space="preserve">Personal, Social, Health and Relationships Education</w:t>
            </w:r>
            <w:r w:rsidDel="00000000" w:rsidR="00000000" w:rsidRPr="00000000">
              <w:rPr>
                <w:rtl w:val="0"/>
              </w:rPr>
            </w:r>
          </w:p>
        </w:tc>
      </w:tr>
    </w:tbl>
    <w:p w:rsidR="00000000" w:rsidDel="00000000" w:rsidP="00000000" w:rsidRDefault="00000000" w:rsidRPr="00000000" w14:paraId="00000005">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1993538</wp:posOffset>
            </wp:positionH>
            <wp:positionV relativeFrom="page">
              <wp:posOffset>5444779</wp:posOffset>
            </wp:positionV>
            <wp:extent cx="419100" cy="419100"/>
            <wp:effectExtent b="0" l="0" r="0" t="0"/>
            <wp:wrapSquare wrapText="bothSides" distB="0" distT="0" distL="114300" distR="1143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59.725996458999"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8">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Beth Rumming</w:t>
            </w:r>
          </w:p>
          <w:p w:rsidR="00000000" w:rsidDel="00000000" w:rsidP="00000000" w:rsidRDefault="00000000" w:rsidRPr="00000000" w14:paraId="00000009">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Head of Faculty - Lifeskills and Careers</w:t>
            </w:r>
          </w:p>
          <w:p w:rsidR="00000000" w:rsidDel="00000000" w:rsidP="00000000" w:rsidRDefault="00000000" w:rsidRPr="00000000" w14:paraId="0000000A">
            <w:pPr>
              <w:widowControl w:val="0"/>
              <w:jc w:val="center"/>
              <w:rPr>
                <w:rFonts w:ascii="Fira Sans Extra Condensed" w:cs="Fira Sans Extra Condensed" w:eastAsia="Fira Sans Extra Condensed" w:hAnsi="Fira Sans Extra Condensed"/>
                <w:sz w:val="24"/>
                <w:szCs w:val="24"/>
              </w:rPr>
            </w:pPr>
            <w:hyperlink r:id="rId9">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brumming@brookvalegroby-tmet.uk</w:t>
              </w:r>
            </w:hyperlink>
            <w:r w:rsidDel="00000000" w:rsidR="00000000" w:rsidRPr="00000000">
              <w:rPr>
                <w:rFonts w:ascii="Fira Sans Extra Condensed" w:cs="Fira Sans Extra Condensed" w:eastAsia="Fira Sans Extra Condensed" w:hAnsi="Fira Sans Extra Condensed"/>
                <w:sz w:val="24"/>
                <w:szCs w:val="24"/>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Year 7 are learning this term:</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sz w:val="34"/>
                <w:szCs w:val="34"/>
                <w:rtl w:val="0"/>
              </w:rPr>
              <w:t xml:space="preserve">Skills to transition into Secondary Education</w:t>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sz w:val="34"/>
                <w:szCs w:val="34"/>
                <w:rtl w:val="0"/>
              </w:rPr>
              <w:t xml:space="preserve">Respectful behaviours</w:t>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sz w:val="34"/>
                <w:szCs w:val="34"/>
                <w:rtl w:val="0"/>
              </w:rPr>
              <w:t xml:space="preserve">What is mental health?</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sz w:val="34"/>
                <w:szCs w:val="34"/>
                <w:rtl w:val="0"/>
              </w:rPr>
              <w:t xml:space="preserve">Anti-bullying</w:t>
            </w:r>
          </w:p>
          <w:p w:rsidR="00000000" w:rsidDel="00000000" w:rsidP="00000000" w:rsidRDefault="00000000" w:rsidRPr="00000000" w14:paraId="0000001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sz w:val="34"/>
                <w:szCs w:val="34"/>
                <w:rtl w:val="0"/>
              </w:rPr>
              <w:t xml:space="preserve">Healthy phone use and communication online</w:t>
            </w:r>
          </w:p>
          <w:p w:rsidR="00000000" w:rsidDel="00000000" w:rsidP="00000000" w:rsidRDefault="00000000" w:rsidRPr="00000000" w14:paraId="0000001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sz w:val="34"/>
                <w:szCs w:val="34"/>
                <w:rtl w:val="0"/>
              </w:rPr>
              <w:t xml:space="preserve">Travel safety</w:t>
            </w:r>
          </w:p>
          <w:p w:rsidR="00000000" w:rsidDel="00000000" w:rsidP="00000000" w:rsidRDefault="00000000" w:rsidRPr="00000000" w14:paraId="00000016">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ra Sans Extra Condensed" w:cs="Fira Sans Extra Condensed" w:eastAsia="Fira Sans Extra Condensed" w:hAnsi="Fira Sans Extra Condensed"/>
                <w:sz w:val="34"/>
                <w:szCs w:val="34"/>
              </w:rPr>
            </w:pPr>
            <w:r w:rsidDel="00000000" w:rsidR="00000000" w:rsidRPr="00000000">
              <w:rPr>
                <w:rFonts w:ascii="Fira Sans Extra Condensed" w:cs="Fira Sans Extra Condensed" w:eastAsia="Fira Sans Extra Condensed" w:hAnsi="Fira Sans Extra Condensed"/>
                <w:sz w:val="34"/>
                <w:szCs w:val="34"/>
                <w:rtl w:val="0"/>
              </w:rPr>
              <w:t xml:space="preserve">Making healthy choices: Food and Sleep</w:t>
            </w:r>
          </w:p>
        </w:tc>
      </w:tr>
    </w:tbl>
    <w:p w:rsidR="00000000" w:rsidDel="00000000" w:rsidP="00000000" w:rsidRDefault="00000000" w:rsidRPr="00000000" w14:paraId="00000017">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4327163</wp:posOffset>
            </wp:positionH>
            <wp:positionV relativeFrom="page">
              <wp:posOffset>8855734</wp:posOffset>
            </wp:positionV>
            <wp:extent cx="614705" cy="614705"/>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14705" cy="61470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6619876</wp:posOffset>
            </wp:positionH>
            <wp:positionV relativeFrom="page">
              <wp:posOffset>9098622</wp:posOffset>
            </wp:positionV>
            <wp:extent cx="619125" cy="608450"/>
            <wp:effectExtent b="0" l="0" r="0" t="0"/>
            <wp:wrapNone/>
            <wp:docPr id="5" name="image2.png"/>
            <a:graphic>
              <a:graphicData uri="http://schemas.openxmlformats.org/drawingml/2006/picture">
                <pic:pic>
                  <pic:nvPicPr>
                    <pic:cNvPr id="0" name="image2.png"/>
                    <pic:cNvPicPr preferRelativeResize="0"/>
                  </pic:nvPicPr>
                  <pic:blipFill>
                    <a:blip r:embed="rId11"/>
                    <a:srcRect b="16666" l="16547" r="17581" t="17739"/>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570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8">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Lifeskills Enrichment</w:t>
            </w:r>
          </w:p>
          <w:p w:rsidR="00000000" w:rsidDel="00000000" w:rsidP="00000000" w:rsidRDefault="00000000" w:rsidRPr="00000000" w14:paraId="00000019">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1A">
            <w:pPr>
              <w:widowControl w:val="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1B">
            <w:pPr>
              <w:widowControl w:val="0"/>
              <w:ind w:left="0" w:firstLine="0"/>
              <w:jc w:val="left"/>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The lifeskills curriculum fits into the whole school Personal Development offer and is enriched by the LORIC tutor time programme and assemblies throughout the year which build upon themes covered in Lifeskills lessons throughout the 5 year course.  </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21">
            <w:pPr>
              <w:widowControl w:val="0"/>
              <w:spacing w:after="0" w:line="240" w:lineRule="auto"/>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22">
            <w:pPr>
              <w:widowControl w:val="0"/>
              <w:spacing w:after="0" w:line="240" w:lineRule="auto"/>
              <w:jc w:val="center"/>
              <w:rPr>
                <w:rFonts w:ascii="Fira Sans Extra Condensed" w:cs="Fira Sans Extra Condensed" w:eastAsia="Fira Sans Extra Condensed" w:hAnsi="Fira Sans Extra Condensed"/>
                <w:b w:val="1"/>
                <w:bCs w:val="1"/>
              </w:rPr>
            </w:pPr>
            <w:r w:rsidDel="00000000" w:rsidR="00000000" w:rsidRPr="00000000">
              <w:rPr>
                <w:rtl w:val="0"/>
              </w:rPr>
            </w:r>
          </w:p>
          <w:p w:rsidR="00000000" w:rsidDel="00000000" w:rsidP="00000000" w:rsidRDefault="00000000" w:rsidRPr="00000000" w14:paraId="00000023">
            <w:pPr>
              <w:widowControl w:val="0"/>
              <w:spacing w:after="0" w:line="240" w:lineRule="auto"/>
              <w:jc w:val="center"/>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sz w:val="26"/>
                <w:szCs w:val="26"/>
                <w:rtl w:val="0"/>
              </w:rPr>
              <w:t xml:space="preserve">Whilst there is no compulsory homework for Lifeskills, students are encouraged to take an interest in the news to keep up to date with current affairs so that they can make informed decisions . </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6">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7">
            <w:pPr>
              <w:widowControl w:val="0"/>
              <w:numPr>
                <w:ilvl w:val="0"/>
                <w:numId w:val="2"/>
              </w:numPr>
              <w:ind w:left="720" w:hanging="36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Google Quiz before the end of term</w:t>
            </w:r>
          </w:p>
        </w:tc>
      </w:tr>
    </w:tbl>
    <w:p w:rsidR="00000000" w:rsidDel="00000000" w:rsidP="00000000" w:rsidRDefault="00000000" w:rsidRPr="00000000" w14:paraId="00000028">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9" Type="http://schemas.openxmlformats.org/officeDocument/2006/relationships/hyperlink" Target="mailto:brumming@brookvalegroby-tmet.uk"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