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inline distB="114300" distT="114300" distL="114300" distR="114300">
            <wp:extent cx="968737" cy="971967"/>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68737" cy="9719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10"/>
        <w:tblGridChange w:id="0">
          <w:tblGrid>
            <w:gridCol w:w="11010"/>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widowControl w:val="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Lifeskills Newsletter  - Year 8</w:t>
            </w:r>
          </w:p>
          <w:p w:rsidR="00000000" w:rsidDel="00000000" w:rsidP="00000000" w:rsidRDefault="00000000" w:rsidRPr="00000000" w14:paraId="00000004">
            <w:pPr>
              <w:widowControl w:val="0"/>
              <w:jc w:val="center"/>
              <w:rPr>
                <w:rFonts w:ascii="Fira Sans Extra Condensed" w:cs="Fira Sans Extra Condensed" w:eastAsia="Fira Sans Extra Condensed" w:hAnsi="Fira Sans Extra Condensed"/>
                <w:sz w:val="48"/>
                <w:szCs w:val="48"/>
              </w:rPr>
            </w:pPr>
            <w:r w:rsidDel="00000000" w:rsidR="00000000" w:rsidRPr="00000000">
              <w:rPr>
                <w:rFonts w:ascii="Fira Sans Extra Condensed" w:cs="Fira Sans Extra Condensed" w:eastAsia="Fira Sans Extra Condensed" w:hAnsi="Fira Sans Extra Condensed"/>
                <w:sz w:val="48"/>
                <w:szCs w:val="48"/>
                <w:rtl w:val="0"/>
              </w:rPr>
              <w:t xml:space="preserve">Personal, Social, Health and Relationships Education</w:t>
            </w:r>
            <w:r w:rsidDel="00000000" w:rsidR="00000000" w:rsidRPr="00000000">
              <w:rPr>
                <w:rtl w:val="0"/>
              </w:rPr>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1993538</wp:posOffset>
            </wp:positionH>
            <wp:positionV relativeFrom="page">
              <wp:posOffset>5444779</wp:posOffset>
            </wp:positionV>
            <wp:extent cx="419100" cy="41910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8">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Beth Rumming</w:t>
            </w:r>
          </w:p>
          <w:p w:rsidR="00000000" w:rsidDel="00000000" w:rsidP="00000000" w:rsidRDefault="00000000" w:rsidRPr="00000000" w14:paraId="00000009">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Faculty - Lifeskills and Careers</w:t>
            </w:r>
          </w:p>
          <w:p w:rsidR="00000000" w:rsidDel="00000000" w:rsidP="00000000" w:rsidRDefault="00000000" w:rsidRPr="00000000" w14:paraId="0000000A">
            <w:pPr>
              <w:widowControl w:val="0"/>
              <w:jc w:val="center"/>
              <w:rPr>
                <w:rFonts w:ascii="Fira Sans Extra Condensed" w:cs="Fira Sans Extra Condensed" w:eastAsia="Fira Sans Extra Condensed" w:hAnsi="Fira Sans Extra Condensed"/>
                <w:sz w:val="24"/>
                <w:szCs w:val="24"/>
              </w:rPr>
            </w:pPr>
            <w:hyperlink r:id="rId9">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brumming@brookvalegroby-tmet.uk</w:t>
              </w:r>
            </w:hyperlink>
            <w:r w:rsidDel="00000000" w:rsidR="00000000" w:rsidRPr="00000000">
              <w:rPr>
                <w:rFonts w:ascii="Fira Sans Extra Condensed" w:cs="Fira Sans Extra Condensed" w:eastAsia="Fira Sans Extra Condensed" w:hAnsi="Fira Sans Extra Condensed"/>
                <w:sz w:val="24"/>
                <w:szCs w:val="24"/>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8 are learning this term:</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Wellbeing</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Effects of Alcohol</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Fake news and Echo chambers</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Community</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Anti-bullying</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Prejudice and Discrimination</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u w:val="none"/>
              </w:rPr>
            </w:pPr>
            <w:r w:rsidDel="00000000" w:rsidR="00000000" w:rsidRPr="00000000">
              <w:rPr>
                <w:rFonts w:ascii="Fira Sans Extra Condensed" w:cs="Fira Sans Extra Condensed" w:eastAsia="Fira Sans Extra Condensed" w:hAnsi="Fira Sans Extra Condensed"/>
                <w:sz w:val="34"/>
                <w:szCs w:val="34"/>
                <w:rtl w:val="0"/>
              </w:rPr>
              <w:t xml:space="preserve">Money (understanding Debt) </w:t>
            </w:r>
          </w:p>
        </w:tc>
      </w:tr>
    </w:tbl>
    <w:p w:rsidR="00000000" w:rsidDel="00000000" w:rsidP="00000000" w:rsidRDefault="00000000" w:rsidRPr="00000000" w14:paraId="00000017">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4327163</wp:posOffset>
            </wp:positionH>
            <wp:positionV relativeFrom="page">
              <wp:posOffset>8855734</wp:posOffset>
            </wp:positionV>
            <wp:extent cx="614705" cy="61470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6619876</wp:posOffset>
            </wp:positionH>
            <wp:positionV relativeFrom="page">
              <wp:posOffset>9098622</wp:posOffset>
            </wp:positionV>
            <wp:extent cx="619125" cy="608450"/>
            <wp:effectExtent b="0" l="0" r="0" t="0"/>
            <wp:wrapNone/>
            <wp:docPr id="5" name="image3.png"/>
            <a:graphic>
              <a:graphicData uri="http://schemas.openxmlformats.org/drawingml/2006/picture">
                <pic:pic>
                  <pic:nvPicPr>
                    <pic:cNvPr id="0" name="image3.png"/>
                    <pic:cNvPicPr preferRelativeResize="0"/>
                  </pic:nvPicPr>
                  <pic:blipFill>
                    <a:blip r:embed="rId11"/>
                    <a:srcRect b="16666" l="16547" r="17581"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Lifeskills Enrichment</w:t>
            </w:r>
          </w:p>
          <w:p w:rsidR="00000000" w:rsidDel="00000000" w:rsidP="00000000" w:rsidRDefault="00000000" w:rsidRPr="00000000" w14:paraId="00000019">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A">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B">
            <w:pPr>
              <w:widowControl w:val="0"/>
              <w:ind w:lef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 lifeskills curriculum fits into the whole school Personal Development offer and is enriched by the LORIC tutor time programme and assemblies throughout the year which build upon themes covered in Lifeskills lessons throughout the 5 year course.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1">
            <w:pPr>
              <w:widowControl w:val="0"/>
              <w:spacing w:after="0" w:line="240" w:lineRule="auto"/>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2">
            <w:pPr>
              <w:widowControl w:val="0"/>
              <w:spacing w:after="0" w:line="240" w:lineRule="auto"/>
              <w:jc w:val="center"/>
              <w:rPr>
                <w:rFonts w:ascii="Fira Sans Extra Condensed" w:cs="Fira Sans Extra Condensed" w:eastAsia="Fira Sans Extra Condensed" w:hAnsi="Fira Sans Extra Condensed"/>
                <w:b w:val="1"/>
                <w:bCs w:val="1"/>
              </w:rPr>
            </w:pPr>
            <w:r w:rsidDel="00000000" w:rsidR="00000000" w:rsidRPr="00000000">
              <w:rPr>
                <w:rtl w:val="0"/>
              </w:rPr>
            </w:r>
          </w:p>
          <w:p w:rsidR="00000000" w:rsidDel="00000000" w:rsidP="00000000" w:rsidRDefault="00000000" w:rsidRPr="00000000" w14:paraId="00000023">
            <w:pPr>
              <w:widowControl w:val="0"/>
              <w:spacing w:after="0" w:line="240" w:lineRule="auto"/>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Whilst there is no compulsory homework for Lifeskills, students are encouraged to take an interest in the news to keep up to date with current affairs so that they can make informed decisions . </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7">
            <w:pPr>
              <w:widowControl w:val="0"/>
              <w:numPr>
                <w:ilvl w:val="0"/>
                <w:numId w:val="2"/>
              </w:numPr>
              <w:ind w:left="720" w:hanging="36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Google Quiz before the end of term </w:t>
            </w:r>
          </w:p>
        </w:tc>
      </w:tr>
    </w:tbl>
    <w:p w:rsidR="00000000" w:rsidDel="00000000" w:rsidP="00000000" w:rsidRDefault="00000000" w:rsidRPr="00000000" w14:paraId="00000028">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hyperlink" Target="mailto:brumming@brookvalegroby-tmet.uk"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