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ff"/>
          <w:sz w:val="28"/>
          <w:szCs w:val="28"/>
        </w:rPr>
      </w:pPr>
      <w:bookmarkStart w:colFirst="0" w:colLast="0" w:name="_dkct9y70fv0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8"/>
          <w:szCs w:val="28"/>
          <w:rtl w:val="0"/>
        </w:rPr>
        <w:t xml:space="preserve">ARCHITECTURE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Layout w:type="fixed"/>
        <w:tblLook w:val="0400"/>
      </w:tblPr>
      <w:tblGrid>
        <w:gridCol w:w="750"/>
        <w:gridCol w:w="7905"/>
        <w:gridCol w:w="555"/>
        <w:gridCol w:w="555"/>
        <w:gridCol w:w="570"/>
        <w:tblGridChange w:id="0">
          <w:tblGrid>
            <w:gridCol w:w="750"/>
            <w:gridCol w:w="7905"/>
            <w:gridCol w:w="555"/>
            <w:gridCol w:w="555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ARCHITECTURE - Printing Methods &amp; Textures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</w:t>
              <w:br w:type="textWrapping"/>
              <w:t xml:space="preserve">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related to theme of Architecture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Artists’ research - Architecture (Inside &amp; Outside)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photographs – Primary source (Range of buildings, interiors)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Inspiration board (a collection of artists research examples, own </w:t>
              <w:br w:type="textWrapping"/>
              <w:t xml:space="preserve">photographs that relate to the theme, observations / drawings). Creative layout (Cut-outs / Layers / Words / Images / Overlays)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– Minimum of six (Must include images)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Full Critical analysis x 1 (Written up and using ICT)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x 1 (A4 - Own photograph) - (Varied media)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Monoprints - Image of your own choice (A range of examples)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A3 Screenprints - Image of your choice (Examples with stencil &amp; without)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A5 Linocut - Image of your choice (Examples to include first, second &amp; third cut)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Textures &amp; Mark making - Samples using monochrome &amp; colour ranges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Realistic observation drawing of a building of your choice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Realistic observation drawing of interior of a room-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- A3/A2 architecture; techniques and materials of choice / </w:t>
              <w:br w:type="textWrapping"/>
              <w:t xml:space="preserve">Show artistic influences based on full critical analysis and transcriptions.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